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5434B">
      <w:pPr>
        <w:pStyle w:val="3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附件：</w:t>
      </w:r>
    </w:p>
    <w:p w14:paraId="08EB2493">
      <w:pPr>
        <w:pStyle w:val="3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fldChar w:fldCharType="separate"/>
      </w:r>
      <w:r>
        <w:rPr>
          <w:rFonts w:ascii="Times New Roman" w:hAnsi="Times New Roman" w:eastAsia="方正小标宋_GBK" w:cs="Times New Roman"/>
          <w:sz w:val="44"/>
          <w:szCs w:val="44"/>
        </w:rPr>
        <w:t>招聘公益性岗位工作人员岗位简介表</w:t>
      </w:r>
      <w:r>
        <w:rPr>
          <w:rFonts w:ascii="Times New Roman" w:hAnsi="Times New Roman" w:eastAsia="方正小标宋_GBK" w:cs="Times New Roman"/>
          <w:sz w:val="44"/>
          <w:szCs w:val="44"/>
        </w:rPr>
        <w:fldChar w:fldCharType="end"/>
      </w:r>
      <w:bookmarkEnd w:id="0"/>
    </w:p>
    <w:tbl>
      <w:tblPr>
        <w:tblStyle w:val="5"/>
        <w:tblpPr w:leftFromText="180" w:rightFromText="180" w:vertAnchor="text" w:horzAnchor="page" w:tblpX="1429" w:tblpY="162"/>
        <w:tblOverlap w:val="never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08"/>
        <w:gridCol w:w="1080"/>
        <w:gridCol w:w="1392"/>
        <w:gridCol w:w="1500"/>
        <w:gridCol w:w="2784"/>
        <w:gridCol w:w="1596"/>
        <w:gridCol w:w="2600"/>
      </w:tblGrid>
      <w:tr w14:paraId="1299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vAlign w:val="center"/>
          </w:tcPr>
          <w:p w14:paraId="73F93CDF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908" w:type="dxa"/>
            <w:vAlign w:val="center"/>
          </w:tcPr>
          <w:p w14:paraId="2F7E3E78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岗位名称</w:t>
            </w:r>
          </w:p>
        </w:tc>
        <w:tc>
          <w:tcPr>
            <w:tcW w:w="1080" w:type="dxa"/>
            <w:vAlign w:val="center"/>
          </w:tcPr>
          <w:p w14:paraId="3DC7BA47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岗位数量</w:t>
            </w:r>
          </w:p>
        </w:tc>
        <w:tc>
          <w:tcPr>
            <w:tcW w:w="1392" w:type="dxa"/>
            <w:vAlign w:val="center"/>
          </w:tcPr>
          <w:p w14:paraId="55403E1D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就业困难人员类别</w:t>
            </w:r>
          </w:p>
        </w:tc>
        <w:tc>
          <w:tcPr>
            <w:tcW w:w="1500" w:type="dxa"/>
            <w:vAlign w:val="center"/>
          </w:tcPr>
          <w:p w14:paraId="14E85118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用工性质</w:t>
            </w:r>
          </w:p>
        </w:tc>
        <w:tc>
          <w:tcPr>
            <w:tcW w:w="2784" w:type="dxa"/>
            <w:vAlign w:val="center"/>
          </w:tcPr>
          <w:p w14:paraId="6982AD7F">
            <w:pPr>
              <w:pStyle w:val="3"/>
              <w:tabs>
                <w:tab w:val="left" w:pos="420"/>
              </w:tabs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工作要求</w:t>
            </w:r>
          </w:p>
        </w:tc>
        <w:tc>
          <w:tcPr>
            <w:tcW w:w="1596" w:type="dxa"/>
            <w:vAlign w:val="center"/>
          </w:tcPr>
          <w:p w14:paraId="0FFB8ADC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薪酬待遇</w:t>
            </w:r>
          </w:p>
        </w:tc>
        <w:tc>
          <w:tcPr>
            <w:tcW w:w="2600" w:type="dxa"/>
            <w:vAlign w:val="center"/>
          </w:tcPr>
          <w:p w14:paraId="38F3AD80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</w:rPr>
              <w:t>工作地点</w:t>
            </w:r>
          </w:p>
        </w:tc>
      </w:tr>
      <w:tr w14:paraId="56F3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67" w:type="dxa"/>
            <w:vAlign w:val="center"/>
          </w:tcPr>
          <w:p w14:paraId="17FAD3B0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1</w:t>
            </w:r>
          </w:p>
        </w:tc>
        <w:tc>
          <w:tcPr>
            <w:tcW w:w="1908" w:type="dxa"/>
            <w:vAlign w:val="center"/>
          </w:tcPr>
          <w:p w14:paraId="57F3EC8C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劳动仲裁调解</w:t>
            </w:r>
          </w:p>
        </w:tc>
        <w:tc>
          <w:tcPr>
            <w:tcW w:w="1080" w:type="dxa"/>
            <w:vAlign w:val="center"/>
          </w:tcPr>
          <w:p w14:paraId="4588BDFE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1</w:t>
            </w:r>
          </w:p>
        </w:tc>
        <w:tc>
          <w:tcPr>
            <w:tcW w:w="1392" w:type="dxa"/>
            <w:vAlign w:val="center"/>
          </w:tcPr>
          <w:p w14:paraId="18FA0D60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val="en-US" w:bidi="ar"/>
              </w:rPr>
              <w:t>离校2年内高校毕业生</w:t>
            </w:r>
          </w:p>
        </w:tc>
        <w:tc>
          <w:tcPr>
            <w:tcW w:w="1500" w:type="dxa"/>
            <w:vAlign w:val="center"/>
          </w:tcPr>
          <w:p w14:paraId="53C15084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全日制</w:t>
            </w:r>
          </w:p>
        </w:tc>
        <w:tc>
          <w:tcPr>
            <w:tcW w:w="2784" w:type="dxa"/>
            <w:vAlign w:val="center"/>
          </w:tcPr>
          <w:p w14:paraId="75D19869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爱岗敬业。热爱调解工作,注重业务学习</w:t>
            </w: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以维护劳动人事争议双方当事人权益为己任</w:t>
            </w: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恪尽职守</w:t>
            </w:r>
            <w:r>
              <w:rPr>
                <w:rFonts w:hint="eastAsia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甘于奉献。</w:t>
            </w:r>
          </w:p>
        </w:tc>
        <w:tc>
          <w:tcPr>
            <w:tcW w:w="1596" w:type="dxa"/>
            <w:vAlign w:val="center"/>
          </w:tcPr>
          <w:p w14:paraId="46E37767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重庆市最低工资标准</w:t>
            </w:r>
          </w:p>
        </w:tc>
        <w:tc>
          <w:tcPr>
            <w:tcW w:w="2600" w:type="dxa"/>
            <w:vAlign w:val="center"/>
          </w:tcPr>
          <w:p w14:paraId="4789A05D">
            <w:pPr>
              <w:pStyle w:val="3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  <w:t>南岸区人力资源和社会保障局（茶园行政中心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val="en-US" w:eastAsia="zh-CN" w:bidi="ar"/>
              </w:rPr>
              <w:t>B区一号楼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  <w:t>）</w:t>
            </w:r>
          </w:p>
        </w:tc>
      </w:tr>
    </w:tbl>
    <w:p w14:paraId="3A4FB30C"/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F02110-EA42-42A8-9119-FECC19C874D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888414E-C361-4786-BCE2-1366CD62BAB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0437B95-AEBD-40A4-B18E-5634069A2B1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48733EB-4740-44FC-B830-8AF5DE483D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7A2F"/>
    <w:rsid w:val="1E052D94"/>
    <w:rsid w:val="5AC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2025-02-13T01:50:00Z</dcterms:created>
  <dc:creator>sc</dc:creator>
  <cp:lastModifiedBy>sc</cp:lastModifiedBy>
  <dcterms:modified xsi:type="dcterms:W3CDTF">2025-02-13T01:51:15Z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6CA4662E82244EB29FAA4E7326875DA8_11</vt:lpwstr>
  </property>
  <property fmtid="{D5CDD505-2E9C-101B-9397-08002B2CF9AE}" pid="4" name="KSOTemplateDocerSaveRecord">
    <vt:lpwstr>eyJoZGlkIjoiMjg2MDhkZDc5ZjllOWQzMmI1ZTA4MDY5MWE5NjQwM2YiLCJ1c2VySWQiOiIyNDE5NTk0MjUifQ==</vt:lpwstr>
  </property>
</Properties>
</file>