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4D11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5" w:lineRule="atLeast"/>
        <w:ind w:left="0" w:right="0" w:firstLine="0"/>
        <w:jc w:val="both"/>
        <w:rPr>
          <w:rFonts w:ascii="Calibri" w:hAnsi="Calibri" w:cs="Calibri"/>
          <w:i w:val="0"/>
          <w:iCs w:val="0"/>
          <w:caps w:val="0"/>
          <w:color w:val="333333"/>
          <w:spacing w:val="30"/>
          <w:sz w:val="24"/>
          <w:szCs w:val="24"/>
        </w:rPr>
      </w:pPr>
      <w:r>
        <w:rPr>
          <w:rFonts w:ascii="方正黑体_GBK" w:hAnsi="方正黑体_GBK" w:eastAsia="方正黑体_GBK" w:cs="方正黑体_GBK"/>
          <w:i w:val="0"/>
          <w:iCs w:val="0"/>
          <w:caps w:val="0"/>
          <w:color w:val="333333"/>
          <w:spacing w:val="0"/>
          <w:sz w:val="31"/>
          <w:szCs w:val="31"/>
          <w:bdr w:val="none" w:color="auto" w:sz="0" w:space="0"/>
          <w:shd w:val="clear" w:fill="FFFFFF"/>
        </w:rPr>
        <w:t>附件</w:t>
      </w:r>
      <w:r>
        <w:rPr>
          <w:rFonts w:hint="default" w:ascii="Times New Roman" w:hAnsi="Times New Roman" w:cs="Times New Roman"/>
          <w:i w:val="0"/>
          <w:iCs w:val="0"/>
          <w:caps w:val="0"/>
          <w:color w:val="333333"/>
          <w:spacing w:val="0"/>
          <w:sz w:val="31"/>
          <w:szCs w:val="31"/>
          <w:bdr w:val="none" w:color="auto" w:sz="0" w:space="0"/>
          <w:shd w:val="clear" w:fill="FFFFFF"/>
        </w:rPr>
        <w:t>2</w:t>
      </w:r>
    </w:p>
    <w:p w14:paraId="24B91B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5" w:lineRule="atLeast"/>
        <w:ind w:left="0" w:right="0" w:firstLine="435"/>
        <w:jc w:val="center"/>
        <w:rPr>
          <w:rFonts w:hint="default" w:ascii="Calibri" w:hAnsi="Calibri" w:cs="Calibri"/>
          <w:i w:val="0"/>
          <w:iCs w:val="0"/>
          <w:caps w:val="0"/>
          <w:color w:val="333333"/>
          <w:spacing w:val="30"/>
          <w:sz w:val="24"/>
          <w:szCs w:val="24"/>
        </w:rPr>
      </w:pPr>
      <w:r>
        <w:rPr>
          <w:rFonts w:ascii="方正小标宋_GBK" w:hAnsi="方正小标宋_GBK" w:eastAsia="方正小标宋_GBK" w:cs="方正小标宋_GBK"/>
          <w:i w:val="0"/>
          <w:iCs w:val="0"/>
          <w:caps w:val="0"/>
          <w:color w:val="333333"/>
          <w:spacing w:val="0"/>
          <w:sz w:val="43"/>
          <w:szCs w:val="43"/>
          <w:bdr w:val="none" w:color="auto" w:sz="0" w:space="0"/>
          <w:shd w:val="clear" w:fill="FFFFFF"/>
        </w:rPr>
        <w:t>资格审查所需材料</w:t>
      </w:r>
    </w:p>
    <w:p w14:paraId="1C4A20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5" w:lineRule="atLeast"/>
        <w:ind w:left="0" w:right="0" w:firstLine="645"/>
        <w:rPr>
          <w:rFonts w:hint="default" w:ascii="Calibri" w:hAnsi="Calibri" w:cs="Calibri"/>
          <w:i w:val="0"/>
          <w:iCs w:val="0"/>
          <w:caps w:val="0"/>
          <w:color w:val="333333"/>
          <w:spacing w:val="30"/>
          <w:sz w:val="24"/>
          <w:szCs w:val="24"/>
        </w:rPr>
      </w:pPr>
      <w:r>
        <w:rPr>
          <w:rFonts w:hint="default" w:ascii="Calibri" w:hAnsi="Calibri" w:cs="Calibri"/>
          <w:i w:val="0"/>
          <w:iCs w:val="0"/>
          <w:caps w:val="0"/>
          <w:color w:val="333333"/>
          <w:spacing w:val="30"/>
          <w:sz w:val="24"/>
          <w:szCs w:val="24"/>
          <w:bdr w:val="none" w:color="auto" w:sz="0" w:space="0"/>
          <w:shd w:val="clear" w:fill="FFFFFF"/>
        </w:rPr>
        <w:t> </w:t>
      </w:r>
    </w:p>
    <w:p w14:paraId="280878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5" w:lineRule="atLeast"/>
        <w:ind w:left="0" w:right="0" w:firstLine="645"/>
        <w:rPr>
          <w:rFonts w:hint="default" w:ascii="Calibri" w:hAnsi="Calibri" w:cs="Calibri"/>
          <w:i w:val="0"/>
          <w:iCs w:val="0"/>
          <w:caps w:val="0"/>
          <w:color w:val="333333"/>
          <w:spacing w:val="30"/>
          <w:sz w:val="24"/>
          <w:szCs w:val="24"/>
        </w:rPr>
      </w:pPr>
      <w:r>
        <w:rPr>
          <w:rFonts w:hint="default" w:ascii="Times New Roman" w:hAnsi="Times New Roman" w:cs="Times New Roman"/>
          <w:i w:val="0"/>
          <w:iCs w:val="0"/>
          <w:caps w:val="0"/>
          <w:color w:val="333333"/>
          <w:spacing w:val="0"/>
          <w:sz w:val="31"/>
          <w:szCs w:val="31"/>
          <w:bdr w:val="none" w:color="auto" w:sz="0" w:space="0"/>
          <w:shd w:val="clear" w:fill="FFFFFF"/>
        </w:rPr>
        <w:t>1.</w:t>
      </w:r>
      <w:r>
        <w:rPr>
          <w:rFonts w:hint="eastAsia" w:ascii="宋体" w:hAnsi="宋体" w:eastAsia="宋体" w:cs="宋体"/>
          <w:i w:val="0"/>
          <w:iCs w:val="0"/>
          <w:caps w:val="0"/>
          <w:color w:val="333333"/>
          <w:spacing w:val="0"/>
          <w:sz w:val="31"/>
          <w:szCs w:val="31"/>
          <w:bdr w:val="none" w:color="auto" w:sz="0" w:space="0"/>
          <w:shd w:val="clear" w:fill="FFFFFF"/>
        </w:rPr>
        <w:t> </w:t>
      </w:r>
      <w:r>
        <w:rPr>
          <w:rFonts w:ascii="方正仿宋_GBK" w:hAnsi="方正仿宋_GBK" w:eastAsia="方正仿宋_GBK" w:cs="方正仿宋_GBK"/>
          <w:i w:val="0"/>
          <w:iCs w:val="0"/>
          <w:caps w:val="0"/>
          <w:color w:val="333333"/>
          <w:spacing w:val="0"/>
          <w:sz w:val="31"/>
          <w:szCs w:val="31"/>
          <w:bdr w:val="none" w:color="auto" w:sz="0" w:space="0"/>
          <w:shd w:val="clear" w:fill="FFFFFF"/>
        </w:rPr>
        <w:t>本人身份证原件及复印件；</w:t>
      </w:r>
    </w:p>
    <w:p w14:paraId="63C4BB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5" w:lineRule="atLeast"/>
        <w:ind w:left="0" w:right="0" w:firstLine="645"/>
        <w:rPr>
          <w:rFonts w:hint="default" w:ascii="Calibri" w:hAnsi="Calibri" w:cs="Calibri"/>
          <w:i w:val="0"/>
          <w:iCs w:val="0"/>
          <w:caps w:val="0"/>
          <w:color w:val="333333"/>
          <w:spacing w:val="30"/>
          <w:sz w:val="24"/>
          <w:szCs w:val="24"/>
        </w:rPr>
      </w:pPr>
      <w:r>
        <w:rPr>
          <w:rFonts w:hint="default" w:ascii="Times New Roman" w:hAnsi="Times New Roman" w:cs="Times New Roman"/>
          <w:i w:val="0"/>
          <w:iCs w:val="0"/>
          <w:caps w:val="0"/>
          <w:color w:val="333333"/>
          <w:spacing w:val="0"/>
          <w:sz w:val="31"/>
          <w:szCs w:val="31"/>
          <w:bdr w:val="none" w:color="auto" w:sz="0" w:space="0"/>
          <w:shd w:val="clear" w:fill="FFFFFF"/>
        </w:rPr>
        <w:t>2.</w:t>
      </w:r>
      <w:r>
        <w:rPr>
          <w:rFonts w:hint="eastAsia" w:ascii="宋体" w:hAnsi="宋体" w:eastAsia="宋体" w:cs="宋体"/>
          <w:i w:val="0"/>
          <w:iCs w:val="0"/>
          <w:caps w:val="0"/>
          <w:color w:val="333333"/>
          <w:spacing w:val="0"/>
          <w:sz w:val="31"/>
          <w:szCs w:val="31"/>
          <w:bdr w:val="none" w:color="auto" w:sz="0" w:space="0"/>
          <w:shd w:val="clear" w:fill="FFFFFF"/>
        </w:rPr>
        <w:t> </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毕业（学位）证原件及复印件；</w:t>
      </w:r>
    </w:p>
    <w:p w14:paraId="0D7459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5" w:lineRule="atLeast"/>
        <w:ind w:left="0" w:right="0" w:firstLine="645"/>
        <w:rPr>
          <w:rFonts w:hint="default" w:ascii="Calibri" w:hAnsi="Calibri" w:cs="Calibri"/>
          <w:i w:val="0"/>
          <w:iCs w:val="0"/>
          <w:caps w:val="0"/>
          <w:color w:val="333333"/>
          <w:spacing w:val="30"/>
          <w:sz w:val="24"/>
          <w:szCs w:val="24"/>
        </w:rPr>
      </w:pPr>
      <w:r>
        <w:rPr>
          <w:rFonts w:hint="default" w:ascii="Times New Roman" w:hAnsi="Times New Roman" w:cs="Times New Roman"/>
          <w:i w:val="0"/>
          <w:iCs w:val="0"/>
          <w:caps w:val="0"/>
          <w:color w:val="333333"/>
          <w:spacing w:val="0"/>
          <w:sz w:val="31"/>
          <w:szCs w:val="31"/>
          <w:bdr w:val="none" w:color="auto" w:sz="0" w:space="0"/>
          <w:shd w:val="clear" w:fill="FFFFFF"/>
        </w:rPr>
        <w:t>3.</w:t>
      </w:r>
      <w:r>
        <w:rPr>
          <w:rFonts w:hint="eastAsia" w:ascii="宋体" w:hAnsi="宋体" w:eastAsia="宋体" w:cs="宋体"/>
          <w:i w:val="0"/>
          <w:iCs w:val="0"/>
          <w:caps w:val="0"/>
          <w:color w:val="333333"/>
          <w:spacing w:val="0"/>
          <w:sz w:val="31"/>
          <w:szCs w:val="31"/>
          <w:bdr w:val="none" w:color="auto" w:sz="0" w:space="0"/>
          <w:shd w:val="clear" w:fill="FFFFFF"/>
        </w:rPr>
        <w:t> </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报考信息表（报名网站打印）；</w:t>
      </w:r>
    </w:p>
    <w:p w14:paraId="19A922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5" w:lineRule="atLeast"/>
        <w:ind w:left="0" w:right="0" w:firstLine="645"/>
        <w:rPr>
          <w:rFonts w:hint="default" w:ascii="Calibri" w:hAnsi="Calibri" w:cs="Calibri"/>
          <w:i w:val="0"/>
          <w:iCs w:val="0"/>
          <w:caps w:val="0"/>
          <w:color w:val="333333"/>
          <w:spacing w:val="30"/>
          <w:sz w:val="24"/>
          <w:szCs w:val="24"/>
        </w:rPr>
      </w:pPr>
      <w:r>
        <w:rPr>
          <w:rFonts w:hint="default" w:ascii="Times New Roman" w:hAnsi="Times New Roman" w:cs="Times New Roman"/>
          <w:i w:val="0"/>
          <w:iCs w:val="0"/>
          <w:caps w:val="0"/>
          <w:color w:val="333333"/>
          <w:spacing w:val="0"/>
          <w:sz w:val="31"/>
          <w:szCs w:val="31"/>
          <w:bdr w:val="none" w:color="auto" w:sz="0" w:space="0"/>
          <w:shd w:val="clear" w:fill="FFFFFF"/>
        </w:rPr>
        <w:t>4.</w:t>
      </w:r>
      <w:r>
        <w:rPr>
          <w:rFonts w:hint="eastAsia" w:ascii="宋体" w:hAnsi="宋体" w:eastAsia="宋体" w:cs="宋体"/>
          <w:i w:val="0"/>
          <w:iCs w:val="0"/>
          <w:caps w:val="0"/>
          <w:color w:val="333333"/>
          <w:spacing w:val="0"/>
          <w:sz w:val="31"/>
          <w:szCs w:val="31"/>
          <w:bdr w:val="none" w:color="auto" w:sz="0" w:space="0"/>
          <w:shd w:val="clear" w:fill="FFFFFF"/>
        </w:rPr>
        <w:t> </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境内高校</w:t>
      </w:r>
      <w:r>
        <w:rPr>
          <w:rFonts w:hint="default" w:ascii="Times New Roman" w:hAnsi="Times New Roman" w:cs="Times New Roman"/>
          <w:i w:val="0"/>
          <w:iCs w:val="0"/>
          <w:caps w:val="0"/>
          <w:color w:val="333333"/>
          <w:spacing w:val="0"/>
          <w:sz w:val="31"/>
          <w:szCs w:val="31"/>
          <w:bdr w:val="none" w:color="auto" w:sz="0" w:space="0"/>
          <w:shd w:val="clear" w:fill="FFFFFF"/>
        </w:rPr>
        <w:t>2025</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届高校毕业生还应提供各学期成绩单、学生证及其他佐证材料；境外高校应届毕业生尚未取得教育部中国留学服务中心相应学历认证的，可提供国内正规翻译机构或公证机构出具的入学证明、所学专业及课程（含各学期成绩单）的翻译材料</w:t>
      </w:r>
      <w:r>
        <w:rPr>
          <w:rFonts w:hint="default" w:ascii="Times New Roman" w:hAnsi="Times New Roman" w:cs="Times New Roman"/>
          <w:i w:val="0"/>
          <w:iCs w:val="0"/>
          <w:caps w:val="0"/>
          <w:color w:val="333333"/>
          <w:spacing w:val="0"/>
          <w:sz w:val="31"/>
          <w:szCs w:val="31"/>
          <w:bdr w:val="none" w:color="auto" w:sz="0" w:space="0"/>
          <w:shd w:val="clear" w:fill="FFFFFF"/>
        </w:rPr>
        <w:t>;</w:t>
      </w:r>
    </w:p>
    <w:p w14:paraId="0B4837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5" w:lineRule="atLeast"/>
        <w:ind w:left="0" w:right="0" w:firstLine="645"/>
        <w:rPr>
          <w:rFonts w:hint="default" w:ascii="Calibri" w:hAnsi="Calibri" w:cs="Calibri"/>
          <w:i w:val="0"/>
          <w:iCs w:val="0"/>
          <w:caps w:val="0"/>
          <w:color w:val="333333"/>
          <w:spacing w:val="30"/>
          <w:sz w:val="24"/>
          <w:szCs w:val="24"/>
        </w:rPr>
      </w:pPr>
      <w:r>
        <w:rPr>
          <w:rFonts w:hint="default" w:ascii="Times New Roman" w:hAnsi="Times New Roman" w:cs="Times New Roman"/>
          <w:i w:val="0"/>
          <w:iCs w:val="0"/>
          <w:caps w:val="0"/>
          <w:color w:val="333333"/>
          <w:spacing w:val="0"/>
          <w:sz w:val="31"/>
          <w:szCs w:val="31"/>
          <w:bdr w:val="none" w:color="auto" w:sz="0" w:space="0"/>
          <w:shd w:val="clear" w:fill="FFFFFF"/>
        </w:rPr>
        <w:t>5.</w:t>
      </w:r>
      <w:r>
        <w:rPr>
          <w:rFonts w:hint="eastAsia" w:ascii="宋体" w:hAnsi="宋体" w:eastAsia="宋体" w:cs="宋体"/>
          <w:i w:val="0"/>
          <w:iCs w:val="0"/>
          <w:caps w:val="0"/>
          <w:color w:val="333333"/>
          <w:spacing w:val="0"/>
          <w:sz w:val="31"/>
          <w:szCs w:val="31"/>
          <w:bdr w:val="none" w:color="auto" w:sz="0" w:space="0"/>
          <w:shd w:val="clear" w:fill="FFFFFF"/>
        </w:rPr>
        <w:t> </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重庆市外机关事业单位在编工作人员还应提交《机关事业单位工作人员诚信应聘承诺书》；</w:t>
      </w:r>
    </w:p>
    <w:p w14:paraId="310342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5" w:lineRule="atLeast"/>
        <w:ind w:left="0" w:right="0" w:firstLine="645"/>
        <w:rPr>
          <w:rFonts w:hint="default" w:ascii="Calibri" w:hAnsi="Calibri" w:cs="Calibri"/>
          <w:i w:val="0"/>
          <w:iCs w:val="0"/>
          <w:caps w:val="0"/>
          <w:color w:val="333333"/>
          <w:spacing w:val="30"/>
          <w:sz w:val="24"/>
          <w:szCs w:val="24"/>
        </w:rPr>
      </w:pPr>
      <w:r>
        <w:rPr>
          <w:rFonts w:hint="default" w:ascii="Times New Roman" w:hAnsi="Times New Roman" w:cs="Times New Roman"/>
          <w:i w:val="0"/>
          <w:iCs w:val="0"/>
          <w:caps w:val="0"/>
          <w:color w:val="333333"/>
          <w:spacing w:val="0"/>
          <w:sz w:val="31"/>
          <w:szCs w:val="31"/>
          <w:bdr w:val="none" w:color="auto" w:sz="0" w:space="0"/>
          <w:shd w:val="clear" w:fill="FFFFFF"/>
        </w:rPr>
        <w:t>6.</w:t>
      </w:r>
      <w:r>
        <w:rPr>
          <w:rFonts w:hint="eastAsia" w:ascii="宋体" w:hAnsi="宋体" w:eastAsia="宋体" w:cs="宋体"/>
          <w:i w:val="0"/>
          <w:iCs w:val="0"/>
          <w:caps w:val="0"/>
          <w:color w:val="333333"/>
          <w:spacing w:val="0"/>
          <w:sz w:val="31"/>
          <w:szCs w:val="31"/>
          <w:bdr w:val="none" w:color="auto" w:sz="0" w:space="0"/>
          <w:shd w:val="clear" w:fill="FFFFFF"/>
        </w:rPr>
        <w:t> </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报名要求所需的资格证等其他证明资料的原件及复印件一份；</w:t>
      </w:r>
    </w:p>
    <w:p w14:paraId="24B3F3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5" w:lineRule="atLeast"/>
        <w:ind w:left="0" w:right="0" w:firstLine="645"/>
        <w:jc w:val="both"/>
        <w:rPr>
          <w:rFonts w:hint="default" w:ascii="Calibri" w:hAnsi="Calibri" w:cs="Calibri"/>
          <w:i w:val="0"/>
          <w:iCs w:val="0"/>
          <w:caps w:val="0"/>
          <w:color w:val="333333"/>
          <w:spacing w:val="30"/>
          <w:sz w:val="24"/>
          <w:szCs w:val="24"/>
        </w:rPr>
      </w:pPr>
      <w:r>
        <w:rPr>
          <w:rFonts w:hint="default" w:ascii="Times New Roman" w:hAnsi="Times New Roman" w:cs="Times New Roman"/>
          <w:i w:val="0"/>
          <w:iCs w:val="0"/>
          <w:caps w:val="0"/>
          <w:color w:val="333333"/>
          <w:spacing w:val="0"/>
          <w:sz w:val="31"/>
          <w:szCs w:val="31"/>
          <w:bdr w:val="none" w:color="auto" w:sz="0" w:space="0"/>
          <w:shd w:val="clear" w:fill="FFFFFF"/>
        </w:rPr>
        <w:t>7.</w:t>
      </w:r>
      <w:r>
        <w:rPr>
          <w:rFonts w:hint="eastAsia" w:ascii="宋体" w:hAnsi="宋体" w:eastAsia="宋体" w:cs="宋体"/>
          <w:i w:val="0"/>
          <w:iCs w:val="0"/>
          <w:caps w:val="0"/>
          <w:color w:val="333333"/>
          <w:spacing w:val="0"/>
          <w:sz w:val="31"/>
          <w:szCs w:val="31"/>
          <w:bdr w:val="none" w:color="auto" w:sz="0" w:space="0"/>
          <w:shd w:val="clear" w:fill="FFFFFF"/>
        </w:rPr>
        <w:t> </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本人不能到现场资格审查的报考者可委托他人进行资格审查，但须出示本人签名的委托书、报名所需相关资料原件及复印件和被委托人的身份证原件及复印件。</w:t>
      </w:r>
    </w:p>
    <w:p w14:paraId="7319FAC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0D143529-8535-4ADE-9B43-13EC93749140}"/>
  </w:font>
  <w:font w:name="方正黑体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embedRegular r:id="rId2" w:fontKey="{CE49E662-FD3D-413C-9523-56C424FB3D3F}"/>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512E20"/>
    <w:rsid w:val="59512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2024-11-20T08:24:00Z</dcterms:created>
  <dc:creator>公考辅导员-金金（优惠码:103846）</dc:creator>
  <cp:lastModifiedBy>公考辅导员-金金（优惠码:103846）</cp:lastModifiedBy>
  <dcterms:modified xsi:type="dcterms:W3CDTF">2024-11-20T08:25:01Z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01BA830620704E4CA692D0630866F03F_11</vt:lpwstr>
  </property>
</Properties>
</file>