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938"/>
        <w:gridCol w:w="1963"/>
        <w:gridCol w:w="876"/>
        <w:gridCol w:w="535"/>
        <w:gridCol w:w="596"/>
        <w:gridCol w:w="938"/>
        <w:gridCol w:w="1741"/>
        <w:gridCol w:w="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0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伍家岗区2024年专项公开招聘医疗卫生专业技术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人员拟聘用名单（第一批）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宋婧婧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廖云威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闭丹丹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余巧巧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陈双莉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CT放射医师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皮兆南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镇英苗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杨玲攀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谭宗慧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谢权孝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肖艳兰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外科医师（岗位5）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陶晓月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外科医师（岗位5）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屈黄涛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外科医师（岗位5）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外科医师（岗位5）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艾梦园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外科医师（岗位5）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外科医师（岗位6）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7509015-41C7-499F-ADA7-A1094BEAF17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FAD4FF9-9045-46A5-A890-7ECC3FB5C8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ZmNhZmM1NjgwNzk2YTllYzhlN2Q4OGEzZTNmMjAifQ=="/>
  </w:docVars>
  <w:rsids>
    <w:rsidRoot w:val="25793E07"/>
    <w:rsid w:val="1C395E6E"/>
    <w:rsid w:val="2579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2024-09-24T07:44:00Z</dcterms:created>
  <dc:creator>张昱子</dc:creator>
  <cp:lastModifiedBy>张昱子</cp:lastModifiedBy>
  <dcterms:modified xsi:type="dcterms:W3CDTF">2024-09-24T07:44:56Z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AAF8C2FB6859429D82F417C1AD068959_11</vt:lpwstr>
  </property>
</Properties>
</file>