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重庆武隆旅游产业（集团）有限公司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应聘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黑体" w:cs="Times New Roman"/>
          <w:b/>
          <w:color w:val="auto"/>
          <w:sz w:val="32"/>
          <w:szCs w:val="32"/>
          <w:highlight w:val="none"/>
        </w:rPr>
      </w:pPr>
    </w:p>
    <w:p>
      <w:pPr>
        <w:ind w:left="-1260" w:leftChars="-600" w:firstLine="720" w:firstLineChars="30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 xml:space="preserve">应聘岗位：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highlight w:val="none"/>
        </w:rPr>
        <w:t>填表日期：</w:t>
      </w:r>
    </w:p>
    <w:tbl>
      <w:tblPr>
        <w:tblStyle w:val="3"/>
        <w:tblW w:w="93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51"/>
        <w:gridCol w:w="35"/>
        <w:gridCol w:w="1235"/>
        <w:gridCol w:w="709"/>
        <w:gridCol w:w="465"/>
        <w:gridCol w:w="102"/>
        <w:gridCol w:w="709"/>
        <w:gridCol w:w="764"/>
        <w:gridCol w:w="56"/>
        <w:gridCol w:w="1508"/>
        <w:gridCol w:w="175"/>
        <w:gridCol w:w="361"/>
        <w:gridCol w:w="406"/>
        <w:gridCol w:w="1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身高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入党时间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4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身份证地址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w w:val="80"/>
                <w:sz w:val="18"/>
                <w:szCs w:val="18"/>
                <w:highlight w:val="none"/>
              </w:rPr>
              <w:t>现 住 址</w:t>
            </w:r>
          </w:p>
        </w:tc>
        <w:tc>
          <w:tcPr>
            <w:tcW w:w="38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电子邮箱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 xml:space="preserve">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外语等级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计算机等级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电话号码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主要成员情况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现住址</w:t>
            </w: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工作经历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部门及职务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起止时间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离职原因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证明人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全日制教育情况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起止时间</w:t>
            </w: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非全日制教育情况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学习及工作期间奖惩情况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有何特长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在某方面有突出专长，并参加相关比赛或活动获得优异成绩和奖项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参加培训情况（包括培训项目、培训机构、培训时间等）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相关资格证书（专业技术资格、职（执）业资格等）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名称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等级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获得时间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颁发机构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1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其他补充信息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9313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注：如有近姻近亲关系人在产业集团及下属子公司工作，请在此注明。近姻近亲关系是指：夫妻关系、直系血亲关系、三代以内旁系血亲或者近姻亲关系。所指范围：配偶、子女、子女的配偶、孙子女、外孙子女，本人的父母、本人的兄弟姐妹、本人兄弟姐妹的配偶、本人的祖父母、本人的外祖父母，本人的伯、叔、姑、舅、姨、侄子（女）、外甥、外甥女、堂兄弟姐妹、姑舅表兄弟姐妹、姨表兄弟姐妹及其配偶；配偶的父母、配偶的兄弟姐妹、配偶兄弟姐妹的配偶、配偶的祖父母、配偶的外祖父母和其他具有法定抚养、赡养关系的亲属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是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否   具体情况：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与原单位的关系</w:t>
            </w:r>
          </w:p>
        </w:tc>
        <w:tc>
          <w:tcPr>
            <w:tcW w:w="79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□停薪留职  □协议保留劳动关系  □辞职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因违纪被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 xml:space="preserve">解除劳动关系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</w:rPr>
              <w:t>在职  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待业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540" w:rightChars="-257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本人郑重承诺，本表所填内容及其他相关材料、个人信息均真实准确，不存在任何虚假记载，误导性陈述。对违反以上承诺所造成的后果，本人自愿承担相应责任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right="-540" w:rightChars="-257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ind w:right="-540" w:rightChars="-257"/>
        <w:jc w:val="center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ZGM1OWE2OGU0MDIzNzYyMzA4MWI3NWMyMjUzYTcifQ=="/>
  </w:docVars>
  <w:rsids>
    <w:rsidRoot w:val="1F8E2A99"/>
    <w:rsid w:val="1F8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2024-08-08T01:47:00Z</dcterms:created>
  <dc:creator>夜深，人不静</dc:creator>
  <cp:lastModifiedBy>夜深，人不静</cp:lastModifiedBy>
  <dcterms:modified xsi:type="dcterms:W3CDTF">2024-08-08T01:50:33Z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9B4178CC387F4E64BBF1FD80C126E2D9_11</vt:lpwstr>
  </property>
</Properties>
</file>