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left"/>
        <w:textAlignment w:val="auto"/>
        <w:outlineLvl w:val="9"/>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2"/>
          <w:sz w:val="44"/>
          <w:szCs w:val="44"/>
          <w:highlight w:val="none"/>
          <w:lang w:val="en-US" w:eastAsia="zh-CN" w:bidi="ar-SA"/>
        </w:rPr>
      </w:pPr>
      <w:bookmarkStart w:id="0" w:name="_GoBack"/>
      <w:r>
        <w:rPr>
          <w:rFonts w:hint="eastAsia" w:ascii="方正小标宋_GBK" w:hAnsi="方正小标宋_GBK" w:eastAsia="方正小标宋_GBK" w:cs="方正小标宋_GBK"/>
          <w:color w:val="auto"/>
          <w:kern w:val="2"/>
          <w:sz w:val="44"/>
          <w:szCs w:val="44"/>
          <w:highlight w:val="none"/>
          <w:lang w:val="en-US" w:eastAsia="zh-CN" w:bidi="ar-SA"/>
        </w:rPr>
        <w:t>重庆市永川保安服务有限责任公司</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44"/>
          <w:szCs w:val="44"/>
          <w:highlight w:val="none"/>
          <w:lang w:eastAsia="zh-CN"/>
        </w:rPr>
      </w:pPr>
      <w:r>
        <w:rPr>
          <w:rFonts w:hint="eastAsia" w:ascii="方正小标宋_GBK" w:hAnsi="方正小标宋_GBK" w:eastAsia="方正小标宋_GBK" w:cs="方正小标宋_GBK"/>
          <w:color w:val="auto"/>
          <w:kern w:val="2"/>
          <w:sz w:val="44"/>
          <w:szCs w:val="44"/>
          <w:highlight w:val="none"/>
          <w:lang w:val="en-US" w:eastAsia="zh-CN" w:bidi="ar-SA"/>
        </w:rPr>
        <w:t>公开招聘岗位及资格条件表</w:t>
      </w:r>
    </w:p>
    <w:bookmarkEnd w:id="0"/>
    <w:tbl>
      <w:tblPr>
        <w:tblStyle w:val="3"/>
        <w:tblpPr w:leftFromText="180" w:rightFromText="180" w:vertAnchor="text" w:horzAnchor="page" w:tblpXSpec="center" w:tblpY="592"/>
        <w:tblOverlap w:val="never"/>
        <w:tblW w:w="91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892"/>
        <w:gridCol w:w="643"/>
        <w:gridCol w:w="1116"/>
        <w:gridCol w:w="932"/>
        <w:gridCol w:w="1179"/>
        <w:gridCol w:w="1912"/>
        <w:gridCol w:w="1"/>
        <w:gridCol w:w="189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2" w:hRule="atLeast"/>
          <w:jc w:val="center"/>
        </w:trPr>
        <w:tc>
          <w:tcPr>
            <w:tcW w:w="5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序号</w:t>
            </w:r>
          </w:p>
        </w:tc>
        <w:tc>
          <w:tcPr>
            <w:tcW w:w="8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岗位名称</w:t>
            </w:r>
          </w:p>
        </w:tc>
        <w:tc>
          <w:tcPr>
            <w:tcW w:w="6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kern w:val="0"/>
                <w:sz w:val="24"/>
                <w:szCs w:val="24"/>
                <w:highlight w:val="none"/>
                <w:u w:val="none"/>
                <w:lang w:val="en-US" w:eastAsia="zh-CN" w:bidi="ar"/>
              </w:rPr>
            </w:pPr>
            <w:r>
              <w:rPr>
                <w:rFonts w:hint="eastAsia" w:ascii="方正黑体_GBK" w:hAnsi="方正黑体_GBK" w:eastAsia="方正黑体_GBK" w:cs="方正黑体_GBK"/>
                <w:i w:val="0"/>
                <w:color w:val="auto"/>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名额</w:t>
            </w:r>
          </w:p>
        </w:tc>
        <w:tc>
          <w:tcPr>
            <w:tcW w:w="5140" w:type="dxa"/>
            <w:gridSpan w:val="5"/>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auto"/>
                <w:highlight w:val="none"/>
              </w:rPr>
            </w:pPr>
            <w:r>
              <w:rPr>
                <w:rFonts w:hint="eastAsia" w:ascii="方正黑体_GBK" w:hAnsi="方正黑体_GBK" w:eastAsia="方正黑体_GBK" w:cs="方正黑体_GBK"/>
                <w:i w:val="0"/>
                <w:color w:val="auto"/>
                <w:kern w:val="0"/>
                <w:sz w:val="24"/>
                <w:szCs w:val="24"/>
                <w:highlight w:val="none"/>
                <w:u w:val="none"/>
                <w:lang w:val="en-US" w:eastAsia="zh-CN" w:bidi="ar"/>
              </w:rPr>
              <w:t>任职资格条件</w:t>
            </w:r>
          </w:p>
        </w:tc>
        <w:tc>
          <w:tcPr>
            <w:tcW w:w="189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kern w:val="0"/>
                <w:sz w:val="24"/>
                <w:szCs w:val="24"/>
                <w:highlight w:val="none"/>
                <w:u w:val="none"/>
                <w:lang w:val="en-US" w:eastAsia="zh-CN" w:bidi="ar"/>
              </w:rPr>
            </w:pPr>
            <w:r>
              <w:rPr>
                <w:rFonts w:hint="eastAsia" w:ascii="方正黑体_GBK" w:hAnsi="方正黑体_GBK" w:eastAsia="方正黑体_GBK" w:cs="方正黑体_GBK"/>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810"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黑体_GBK" w:hAnsi="方正黑体_GBK" w:eastAsia="方正黑体_GBK" w:cs="方正黑体_GBK"/>
                <w:i w:val="0"/>
                <w:color w:val="auto"/>
                <w:sz w:val="24"/>
                <w:szCs w:val="24"/>
                <w:highlight w:val="none"/>
                <w:u w:val="none"/>
              </w:rPr>
            </w:pPr>
          </w:p>
        </w:tc>
        <w:tc>
          <w:tcPr>
            <w:tcW w:w="8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黑体_GBK" w:hAnsi="方正黑体_GBK" w:eastAsia="方正黑体_GBK" w:cs="方正黑体_GBK"/>
                <w:i w:val="0"/>
                <w:color w:val="auto"/>
                <w:sz w:val="24"/>
                <w:szCs w:val="24"/>
                <w:highlight w:val="none"/>
                <w:u w:val="none"/>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黑体_GBK" w:hAnsi="方正黑体_GBK" w:eastAsia="方正黑体_GBK" w:cs="方正黑体_GBK"/>
                <w:i w:val="0"/>
                <w:color w:val="auto"/>
                <w:sz w:val="24"/>
                <w:szCs w:val="24"/>
                <w:highlight w:val="none"/>
                <w:u w:val="none"/>
              </w:rPr>
            </w:pPr>
          </w:p>
        </w:tc>
        <w:tc>
          <w:tcPr>
            <w:tcW w:w="111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kern w:val="0"/>
                <w:sz w:val="24"/>
                <w:szCs w:val="24"/>
                <w:highlight w:val="none"/>
                <w:u w:val="none"/>
                <w:lang w:val="en-US" w:eastAsia="zh-CN" w:bidi="ar"/>
              </w:rPr>
            </w:pPr>
            <w:r>
              <w:rPr>
                <w:rFonts w:hint="eastAsia" w:ascii="方正黑体_GBK" w:hAnsi="方正黑体_GBK" w:eastAsia="方正黑体_GBK" w:cs="方正黑体_GBK"/>
                <w:i w:val="0"/>
                <w:color w:val="auto"/>
                <w:kern w:val="0"/>
                <w:sz w:val="24"/>
                <w:szCs w:val="24"/>
                <w:highlight w:val="none"/>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（学位）</w:t>
            </w:r>
          </w:p>
        </w:tc>
        <w:tc>
          <w:tcPr>
            <w:tcW w:w="9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专业</w:t>
            </w:r>
          </w:p>
        </w:tc>
        <w:tc>
          <w:tcPr>
            <w:tcW w:w="117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auto"/>
                <w:sz w:val="24"/>
                <w:szCs w:val="24"/>
                <w:highlight w:val="none"/>
                <w:u w:val="none"/>
              </w:rPr>
            </w:pPr>
            <w:r>
              <w:rPr>
                <w:rFonts w:hint="eastAsia" w:ascii="方正黑体_GBK" w:hAnsi="方正黑体_GBK" w:eastAsia="方正黑体_GBK" w:cs="方正黑体_GBK"/>
                <w:i w:val="0"/>
                <w:color w:val="auto"/>
                <w:kern w:val="0"/>
                <w:sz w:val="24"/>
                <w:szCs w:val="24"/>
                <w:highlight w:val="none"/>
                <w:u w:val="none"/>
                <w:lang w:val="en-US" w:eastAsia="zh-CN" w:bidi="ar"/>
              </w:rPr>
              <w:t>年龄</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eastAsia="宋体"/>
                <w:color w:val="auto"/>
                <w:highlight w:val="none"/>
                <w:lang w:val="en-US" w:eastAsia="zh-CN"/>
              </w:rPr>
            </w:pPr>
            <w:r>
              <w:rPr>
                <w:rFonts w:hint="eastAsia" w:ascii="方正黑体_GBK" w:hAnsi="方正黑体_GBK" w:eastAsia="方正黑体_GBK" w:cs="方正黑体_GBK"/>
                <w:color w:val="auto"/>
                <w:highlight w:val="none"/>
                <w:lang w:val="en-US" w:eastAsia="zh-CN"/>
              </w:rPr>
              <w:t>其他条件</w:t>
            </w:r>
          </w:p>
        </w:tc>
        <w:tc>
          <w:tcPr>
            <w:tcW w:w="1899"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239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lang w:val="en-US" w:eastAsia="zh-CN"/>
              </w:rPr>
            </w:pPr>
            <w:r>
              <w:rPr>
                <w:rFonts w:hint="eastAsia" w:ascii="Times New Roman" w:hAnsi="Times New Roman" w:eastAsia="方正仿宋_GBK" w:cs="Times New Roman"/>
                <w:i w:val="0"/>
                <w:color w:val="auto"/>
                <w:sz w:val="24"/>
                <w:szCs w:val="24"/>
                <w:highlight w:val="none"/>
                <w:u w:val="none"/>
                <w:lang w:val="en-US" w:eastAsia="zh-CN"/>
              </w:rPr>
              <w:t>人力资源管理岗</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shd w:val="clear" w:color="auto" w:fill="FFFFFF"/>
                <w:lang w:val="en-US" w:eastAsia="zh-CN" w:bidi="ar"/>
              </w:rPr>
              <w:t>本科及以上学历</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lang w:val="en-US" w:eastAsia="zh-CN"/>
              </w:rPr>
            </w:pPr>
            <w:r>
              <w:rPr>
                <w:rFonts w:hint="eastAsia" w:ascii="Times New Roman" w:hAnsi="Times New Roman" w:eastAsia="方正仿宋_GBK" w:cs="Times New Roman"/>
                <w:i w:val="0"/>
                <w:color w:val="auto"/>
                <w:sz w:val="24"/>
                <w:szCs w:val="24"/>
                <w:highlight w:val="none"/>
                <w:u w:val="none"/>
                <w:lang w:val="en-US" w:eastAsia="zh-CN"/>
              </w:rPr>
              <w:t>不限</w:t>
            </w:r>
          </w:p>
        </w:tc>
        <w:tc>
          <w:tcPr>
            <w:tcW w:w="1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sz w:val="24"/>
                <w:szCs w:val="24"/>
                <w:highlight w:val="none"/>
                <w:u w:val="none"/>
                <w:lang w:val="en-US" w:eastAsia="zh-CN"/>
              </w:rPr>
              <w:t>35</w:t>
            </w:r>
            <w:r>
              <w:rPr>
                <w:rFonts w:hint="default" w:ascii="Times New Roman" w:hAnsi="Times New Roman" w:eastAsia="方正仿宋_GBK" w:cs="Times New Roman"/>
                <w:i w:val="0"/>
                <w:color w:val="auto"/>
                <w:sz w:val="24"/>
                <w:szCs w:val="24"/>
                <w:highlight w:val="none"/>
                <w:u w:val="none"/>
                <w:lang w:eastAsia="zh-CN"/>
              </w:rPr>
              <w:t>周岁及以下</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highlight w:val="none"/>
                <w:lang w:val="en-US" w:eastAsia="zh-CN"/>
              </w:rPr>
              <w:t>需持有劳动关系协调员技能等级证书及人力资源从业人员培训合格证</w:t>
            </w:r>
            <w:r>
              <w:rPr>
                <w:rFonts w:hint="default" w:ascii="Times New Roman" w:hAnsi="Times New Roman" w:eastAsia="方正仿宋_GBK" w:cs="Times New Roman"/>
                <w:color w:val="auto"/>
                <w:highlight w:val="none"/>
                <w:lang w:eastAsia="zh-CN"/>
              </w:rPr>
              <w:t>，</w:t>
            </w:r>
            <w:r>
              <w:rPr>
                <w:rFonts w:hint="default" w:ascii="Times New Roman" w:hAnsi="Times New Roman" w:eastAsia="方正仿宋_GBK" w:cs="Times New Roman"/>
                <w:color w:val="auto"/>
                <w:highlight w:val="none"/>
                <w:lang w:val="en-US" w:eastAsia="zh-CN"/>
              </w:rPr>
              <w:t>3</w:t>
            </w:r>
            <w:r>
              <w:rPr>
                <w:rFonts w:hint="default" w:ascii="Times New Roman" w:hAnsi="Times New Roman" w:eastAsia="方正仿宋_GBK" w:cs="Times New Roman"/>
                <w:color w:val="auto"/>
                <w:highlight w:val="none"/>
              </w:rPr>
              <w:t>年及以上</w:t>
            </w:r>
            <w:r>
              <w:rPr>
                <w:rFonts w:hint="default" w:ascii="Times New Roman" w:hAnsi="Times New Roman" w:eastAsia="方正仿宋_GBK" w:cs="Times New Roman"/>
                <w:color w:val="auto"/>
                <w:highlight w:val="none"/>
                <w:lang w:val="en-US" w:eastAsia="zh-CN"/>
              </w:rPr>
              <w:t>人力资源管理岗位工作经验。</w:t>
            </w:r>
          </w:p>
        </w:tc>
        <w:tc>
          <w:tcPr>
            <w:tcW w:w="18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auto"/>
                <w:sz w:val="24"/>
                <w:szCs w:val="24"/>
                <w:highlight w:val="none"/>
                <w:u w:val="no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YTk0NDYyNDk2YzEwYjA5M2MzMzc4Njc0MGJhMmQifQ=="/>
  </w:docVars>
  <w:rsids>
    <w:rsidRoot w:val="33CF5FC8"/>
    <w:rsid w:val="33CF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2024-06-27T08:52:00Z</dcterms:created>
  <dc:creator>那年花开正艳</dc:creator>
  <cp:lastModifiedBy>那年花开正艳</cp:lastModifiedBy>
  <dcterms:modified xsi:type="dcterms:W3CDTF">2024-06-27T08:53:06Z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7CDA341596444E539DCA7833AE97A1F0_11</vt:lpwstr>
  </property>
</Properties>
</file>