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简体"/>
          <w:szCs w:val="32"/>
          <w:lang w:eastAsia="zh-CN"/>
        </w:rPr>
      </w:pPr>
      <w:r>
        <w:rPr>
          <w:rFonts w:ascii="Times New Roman" w:hAnsi="Times New Roman" w:eastAsia="方正黑体简体"/>
          <w:szCs w:val="32"/>
        </w:rPr>
        <w:t>附件</w:t>
      </w:r>
      <w:r>
        <w:rPr>
          <w:rFonts w:hint="eastAsia" w:ascii="Times New Roman" w:hAnsi="Times New Roman" w:eastAsia="方正黑体简体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Cs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bCs/>
          <w:color w:val="000000"/>
          <w:kern w:val="0"/>
          <w:sz w:val="36"/>
          <w:szCs w:val="36"/>
          <w:lang w:eastAsia="zh-CN" w:bidi="ar-SA"/>
        </w:rPr>
        <w:t>中共四川省委外事工作委员会办公室所属</w:t>
      </w:r>
      <w:r>
        <w:rPr>
          <w:rFonts w:hint="eastAsia" w:ascii="方正小标宋简体" w:eastAsia="方正小标宋简体" w:cs="方正小标宋简体"/>
          <w:bCs/>
          <w:color w:val="000000"/>
          <w:kern w:val="0"/>
          <w:sz w:val="36"/>
          <w:szCs w:val="36"/>
          <w:lang w:bidi="ar-SA"/>
        </w:rPr>
        <w:t>事业单位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lang w:bidi="ar-SA"/>
        </w:rPr>
        <w:t>202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 w:bidi="ar-SA"/>
        </w:rPr>
        <w:t>4</w:t>
      </w:r>
      <w:r>
        <w:rPr>
          <w:rFonts w:hint="eastAsia" w:ascii="方正小标宋简体" w:eastAsia="方正小标宋简体" w:cs="方正小标宋简体"/>
          <w:bCs/>
          <w:color w:val="000000"/>
          <w:kern w:val="0"/>
          <w:sz w:val="36"/>
          <w:szCs w:val="36"/>
          <w:lang w:bidi="ar-SA"/>
        </w:rPr>
        <w:t>年公开选调工作人员</w:t>
      </w:r>
      <w:r>
        <w:rPr>
          <w:rFonts w:hint="eastAsia" w:ascii="方正小标宋简体" w:eastAsia="方正小标宋简体" w:cs="方正小标宋简体"/>
          <w:bCs/>
          <w:color w:val="000000"/>
          <w:kern w:val="0"/>
          <w:sz w:val="36"/>
          <w:szCs w:val="36"/>
          <w:lang w:bidi="ar-SA"/>
        </w:rPr>
        <w:br w:type="textWrapping"/>
      </w:r>
      <w:r>
        <w:rPr>
          <w:rFonts w:hint="eastAsia" w:ascii="方正小标宋简体" w:eastAsia="方正小标宋简体" w:cs="方正小标宋简体"/>
          <w:bCs/>
          <w:color w:val="000000"/>
          <w:kern w:val="0"/>
          <w:sz w:val="36"/>
          <w:szCs w:val="36"/>
          <w:lang w:bidi="ar-SA"/>
        </w:rPr>
        <w:t>岗位和条件要求一览表</w:t>
      </w:r>
    </w:p>
    <w:tbl>
      <w:tblPr>
        <w:tblStyle w:val="3"/>
        <w:tblpPr w:leftFromText="180" w:rightFromText="180" w:vertAnchor="text" w:horzAnchor="page" w:tblpXSpec="center" w:tblpY="557"/>
        <w:tblOverlap w:val="never"/>
        <w:tblW w:w="14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000"/>
        <w:gridCol w:w="1100"/>
        <w:gridCol w:w="1083"/>
        <w:gridCol w:w="917"/>
        <w:gridCol w:w="1483"/>
        <w:gridCol w:w="1800"/>
        <w:gridCol w:w="3100"/>
        <w:gridCol w:w="1917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公开选调</w:t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单位全称（类别）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选调</w:t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岗位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岗位</w:t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类别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岗位</w:t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编码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选调</w:t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名额</w:t>
            </w:r>
          </w:p>
        </w:tc>
        <w:tc>
          <w:tcPr>
            <w:tcW w:w="9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报名资格条件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年龄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学历学位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专业条件要求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其他要求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rPr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四川省外事服务中心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（公益一类）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管理岗位</w:t>
            </w:r>
            <w:r>
              <w:rPr>
                <w:rFonts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（七级及以下）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07701001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1988年5月29日及以后出生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本科及以上学历，并取得学士及以上学位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本科：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财政学专业、</w:t>
            </w:r>
            <w:r>
              <w:rPr>
                <w:rFonts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会计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、审计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专业</w:t>
            </w:r>
            <w:r>
              <w:rPr>
                <w:rFonts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、财务管理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专业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硕士研究生：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财政学专业、会计学专业、</w:t>
            </w:r>
            <w:r>
              <w:rPr>
                <w:rFonts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企业管理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、会计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、审计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sz w:val="21"/>
                <w:szCs w:val="21"/>
                <w:lang w:eastAsia="zh-CN"/>
              </w:rPr>
              <w:t>中共党员（含预备党员），</w:t>
            </w:r>
            <w:r>
              <w:rPr>
                <w:rFonts w:eastAsia="方正仿宋简体" w:cs="Times New Roman"/>
                <w:color w:val="auto"/>
                <w:sz w:val="21"/>
                <w:szCs w:val="21"/>
                <w:lang w:eastAsia="zh-CN"/>
              </w:rPr>
              <w:t>在</w:t>
            </w:r>
            <w:r>
              <w:rPr>
                <w:rFonts w:hint="eastAsia" w:eastAsia="方正仿宋简体" w:cs="Times New Roman"/>
                <w:color w:val="auto"/>
                <w:sz w:val="21"/>
                <w:szCs w:val="21"/>
                <w:lang w:eastAsia="zh-CN"/>
              </w:rPr>
              <w:t>财务</w:t>
            </w:r>
            <w:r>
              <w:rPr>
                <w:rFonts w:eastAsia="方正仿宋简体" w:cs="Times New Roman"/>
                <w:color w:val="auto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eastAsia="方正仿宋简体" w:cs="Times New Roman"/>
                <w:color w:val="auto"/>
                <w:sz w:val="21"/>
                <w:szCs w:val="21"/>
                <w:lang w:eastAsia="zh-CN"/>
              </w:rPr>
              <w:t>或财政部门工作</w:t>
            </w:r>
            <w:r>
              <w:rPr>
                <w:rFonts w:eastAsia="方正仿宋简体" w:cs="Times New Roman"/>
                <w:color w:val="auto"/>
                <w:sz w:val="21"/>
                <w:szCs w:val="21"/>
                <w:lang w:eastAsia="zh-CN"/>
              </w:rPr>
              <w:t>满</w:t>
            </w:r>
            <w:r>
              <w:rPr>
                <w:rFonts w:hint="eastAsia" w:eastAsia="方正仿宋简体" w:cs="Times New Roman"/>
                <w:color w:val="auto"/>
                <w:sz w:val="21"/>
                <w:szCs w:val="21"/>
                <w:lang w:val="en-US" w:eastAsia="zh-CN"/>
              </w:rPr>
              <w:t>3年以上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00000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sz w:val="21"/>
                <w:szCs w:val="21"/>
                <w:lang w:val="en-US" w:eastAsia="zh-CN"/>
              </w:rPr>
              <w:t>办公室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eastAsia="方正仿宋简体" w:cs="Times New Roman"/>
                <w:sz w:val="21"/>
                <w:szCs w:val="21"/>
                <w:lang w:val="en-US" w:eastAsia="zh-CN"/>
              </w:rPr>
              <w:t>综合岗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管理岗位</w:t>
            </w:r>
            <w:r>
              <w:rPr>
                <w:rFonts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（七级及以下）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0770100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1988年5月29日及以后出生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eastAsia="zh-CN"/>
              </w:rPr>
              <w:t>本科及以上学历，并取得学士及以上学位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auto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sz w:val="21"/>
                <w:szCs w:val="21"/>
                <w:lang w:eastAsia="zh-CN"/>
              </w:rPr>
              <w:t>中共党员（含预备党员）</w:t>
            </w:r>
            <w:r>
              <w:rPr>
                <w:rFonts w:eastAsia="方正仿宋简体" w:cs="Times New Roman"/>
                <w:color w:val="auto"/>
                <w:sz w:val="21"/>
                <w:szCs w:val="21"/>
                <w:lang w:eastAsia="zh-CN"/>
              </w:rPr>
              <w:t>，具有市（州）、县（区）各级机关事业单位办公室工作经历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color w:val="000000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color w:val="000000"/>
          <w:lang w:val="en-US" w:eastAsia="zh-CN"/>
        </w:rPr>
      </w:pPr>
    </w:p>
    <w:p>
      <w:pPr>
        <w:spacing w:line="280" w:lineRule="exact"/>
        <w:ind w:firstLine="480" w:firstLineChars="200"/>
        <w:rPr>
          <w:rFonts w:hint="eastAsia" w:ascii="方正楷体简体" w:eastAsia="方正楷体简体" w:cs="方正楷体简体"/>
          <w:sz w:val="24"/>
          <w:szCs w:val="20"/>
        </w:rPr>
      </w:pPr>
      <w:r>
        <w:rPr>
          <w:rFonts w:hint="eastAsia" w:ascii="方正楷体简体" w:eastAsia="方正楷体简体" w:cs="方正楷体简体"/>
          <w:sz w:val="24"/>
          <w:szCs w:val="20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decimal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5656E97"/>
    <w:rsid w:val="556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  <w:style w:type="paragraph" w:customStyle="1" w:styleId="5">
    <w:name w:val="图表目录1"/>
    <w:basedOn w:val="1"/>
    <w:next w:val="1"/>
    <w:autoRedefine/>
    <w:qFormat/>
    <w:uiPriority w:val="0"/>
    <w:pPr>
      <w:ind w:left="4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2024-05-17T09:34:00Z</dcterms:created>
  <dc:creator>Primadonna</dc:creator>
  <cp:lastModifiedBy>Primadonna</cp:lastModifiedBy>
  <dcterms:modified xsi:type="dcterms:W3CDTF">2024-05-17T09:35:01Z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7B3ED6430F624AAE9EF9288220EC5DA9_11</vt:lpwstr>
  </property>
</Properties>
</file>