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76" w:rsidRDefault="00612396">
      <w:pPr>
        <w:tabs>
          <w:tab w:val="center" w:pos="4153"/>
          <w:tab w:val="right" w:pos="8306"/>
        </w:tabs>
        <w:snapToGrid w:val="0"/>
        <w:spacing w:line="600" w:lineRule="exact"/>
        <w:jc w:val="left"/>
        <w:rPr>
          <w:rFonts w:ascii="Times New Roman" w:eastAsia="方正黑体_GBK" w:hAnsi="Times New Roman"/>
          <w:kern w:val="0"/>
          <w:szCs w:val="32"/>
        </w:rPr>
      </w:pPr>
      <w:r>
        <w:rPr>
          <w:rFonts w:ascii="Times New Roman" w:eastAsia="方正黑体_GBK" w:hAnsi="Times New Roman"/>
          <w:kern w:val="0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Cs w:val="32"/>
        </w:rPr>
        <w:t>1</w:t>
      </w:r>
    </w:p>
    <w:p w:rsidR="00B15A76" w:rsidRDefault="00B15A76">
      <w:pPr>
        <w:pStyle w:val="a0"/>
        <w:rPr>
          <w:rFonts w:ascii="Times New Roman" w:eastAsia="方正黑体_GBK" w:hAnsi="Times New Roman"/>
          <w:kern w:val="0"/>
          <w:szCs w:val="32"/>
        </w:rPr>
      </w:pPr>
    </w:p>
    <w:p w:rsidR="00B15A76" w:rsidRDefault="00612396">
      <w:pPr>
        <w:pStyle w:val="a0"/>
        <w:jc w:val="center"/>
        <w:rPr>
          <w:rFonts w:ascii="Times New Roman" w:eastAsia="方正黑体_GBK" w:hAnsi="Times New Roman"/>
          <w:kern w:val="0"/>
          <w:sz w:val="24"/>
          <w:szCs w:val="4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40"/>
          <w:szCs w:val="40"/>
        </w:rPr>
        <w:t>重庆海关所属事业单位2024年上半年公开招聘工作人员岗位表</w:t>
      </w:r>
    </w:p>
    <w:tbl>
      <w:tblPr>
        <w:tblW w:w="145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942"/>
        <w:gridCol w:w="1107"/>
        <w:gridCol w:w="912"/>
        <w:gridCol w:w="762"/>
        <w:gridCol w:w="541"/>
        <w:gridCol w:w="1190"/>
        <w:gridCol w:w="1288"/>
        <w:gridCol w:w="865"/>
        <w:gridCol w:w="1131"/>
        <w:gridCol w:w="1454"/>
        <w:gridCol w:w="873"/>
        <w:gridCol w:w="863"/>
        <w:gridCol w:w="841"/>
        <w:gridCol w:w="1337"/>
      </w:tblGrid>
      <w:tr w:rsidR="00B15A76">
        <w:trPr>
          <w:trHeight w:val="513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主管部门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招聘单位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 w:hint="eastAsia"/>
                <w:bCs/>
                <w:color w:val="000000"/>
                <w:sz w:val="21"/>
                <w:szCs w:val="21"/>
              </w:rPr>
              <w:t>招聘岗位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岗位类别及等级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招聘名额</w:t>
            </w:r>
          </w:p>
        </w:tc>
        <w:tc>
          <w:tcPr>
            <w:tcW w:w="4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招聘条件要求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笔试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 w:rsidR="00B15A76">
        <w:trPr>
          <w:trHeight w:val="676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其他条件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公共科目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科目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专业</w:t>
            </w:r>
            <w:r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综合</w:t>
            </w:r>
          </w:p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黑体_GBK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1"/>
                <w:szCs w:val="21"/>
                <w:lang w:bidi="ar"/>
              </w:rPr>
              <w:t>面试</w:t>
            </w: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B15A76">
            <w:pPr>
              <w:spacing w:line="300" w:lineRule="exact"/>
              <w:jc w:val="center"/>
              <w:rPr>
                <w:rFonts w:ascii="Times New Roman" w:eastAsia="方正仿宋_GBK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中国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电子口岸数据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中心重庆分中心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企业发展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管理岗位九级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投资学专业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须同时具备以下条件：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具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年及以上企业工作经历；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综合管理类</w:t>
            </w:r>
          </w:p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吴老师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023-67709737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重庆海关技术中心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运行保障岗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技岗位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级以上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研究生学历及相应学位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计算机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科学与技术【类】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Theme="minorHAnsi" w:eastAsiaTheme="minorEastAsia" w:hAnsiTheme="minorHAnsi" w:cstheme="minorBidi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须同时具备以下条件：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应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届高校毕业生；</w:t>
            </w: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自然科学专技类（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刘老师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023-67756539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重庆海关技术中心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业务管理岗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技岗位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级以上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研究生学历及相应学位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环境科学与工程【类】、纺织科学与工程【类】、林学【类】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自然科学专技类（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刘老师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023-67756539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重庆海关技术中心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财务管理岗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技岗位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级以上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研究生学历及相应学位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会计学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自然科学专技类（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——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刘老师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023-67756539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重庆海关后勤管理中心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安全管理岗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技岗位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级以上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建筑电气与智能化专业、消防工程专业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自然科学专技类（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C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石老师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023-67709570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重庆海关后勤管理中心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新闻记者岗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技岗位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级以上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新闻传播学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【类】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、中国语言文学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【类】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社会科学专技类（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石老师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023-67709570</w:t>
            </w:r>
          </w:p>
        </w:tc>
      </w:tr>
      <w:tr w:rsidR="00B15A76">
        <w:trPr>
          <w:trHeight w:val="39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重庆海关后勤管理中心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综合管理岗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管理岗位九级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土木工程专业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综合管理类</w:t>
            </w:r>
          </w:p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石老师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023-67709570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重庆海关后勤管理中心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综合管理岗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管理岗位九级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会计学专业、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审计学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综合管理类</w:t>
            </w:r>
          </w:p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石老师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023-67709570</w:t>
            </w:r>
          </w:p>
        </w:tc>
      </w:tr>
      <w:tr w:rsidR="00B15A76">
        <w:trPr>
          <w:trHeight w:val="397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重庆海关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重庆海关后勤管理中心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综合管理岗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  <w:t>管理岗位九级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pacing w:val="-8"/>
                <w:kern w:val="0"/>
                <w:sz w:val="18"/>
                <w:szCs w:val="18"/>
                <w:lang w:bidi="ar"/>
              </w:rPr>
              <w:t>本科以上学历及相应学位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法学专业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周岁以下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中共党员（含预备党员）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综合管理类</w:t>
            </w:r>
          </w:p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方正仿宋_GBK" w:hAnsi="Times New Roman"/>
                <w:color w:val="000000"/>
                <w:sz w:val="18"/>
                <w:szCs w:val="18"/>
              </w:rPr>
              <w:t>类）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 w:rsidP="00795ABD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详见附件</w:t>
            </w:r>
            <w:r w:rsidR="00795ABD">
              <w:rPr>
                <w:rFonts w:ascii="Times New Roman" w:eastAsia="方正仿宋_GBK" w:hAnsi="Times New Roman" w:hint="eastAsia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—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结构化面试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15A76" w:rsidRDefault="00612396">
            <w:pPr>
              <w:jc w:val="center"/>
              <w:rPr>
                <w:rFonts w:ascii="Times New Roman" w:eastAsia="方正仿宋_GBK" w:hAnsi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石老师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18"/>
                <w:szCs w:val="18"/>
                <w:lang w:bidi="ar"/>
              </w:rPr>
              <w:t>023-67709570</w:t>
            </w:r>
          </w:p>
        </w:tc>
      </w:tr>
    </w:tbl>
    <w:p w:rsidR="00B15A76" w:rsidRDefault="00B15A76"/>
    <w:sectPr w:rsidR="00B15A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jVlYzEyNjY3OTJlNzBjZDg0MGJhNTljYTJkNTIifQ=="/>
  </w:docVars>
  <w:rsids>
    <w:rsidRoot w:val="00B15A76"/>
    <w:rsid w:val="00612396"/>
    <w:rsid w:val="00795ABD"/>
    <w:rsid w:val="00B15A76"/>
    <w:rsid w:val="02E61C54"/>
    <w:rsid w:val="14775E2F"/>
    <w:rsid w:val="1EA43CF5"/>
    <w:rsid w:val="3BA41EFC"/>
    <w:rsid w:val="482F4CA7"/>
    <w:rsid w:val="48341DA9"/>
    <w:rsid w:val="5DE73FF0"/>
    <w:rsid w:val="6F4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刘磊</cp:lastModifiedBy>
  <cp:revision>3</cp:revision>
  <dcterms:created xsi:type="dcterms:W3CDTF">2024-04-30T09:02:00Z</dcterms:created>
  <dcterms:modified xsi:type="dcterms:W3CDTF">2024-04-30T09:54:00Z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5A511672E8D94A898CB0D2F6BE8DB316_12</vt:lpwstr>
  </property>
</Properties>
</file>