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550" w:type="dxa"/>
        <w:tblInd w:w="-15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0"/>
        <w:gridCol w:w="1935"/>
        <w:gridCol w:w="965"/>
        <w:gridCol w:w="618"/>
        <w:gridCol w:w="618"/>
        <w:gridCol w:w="709"/>
        <w:gridCol w:w="527"/>
        <w:gridCol w:w="718"/>
        <w:gridCol w:w="2385"/>
        <w:gridCol w:w="570"/>
        <w:gridCol w:w="585"/>
        <w:gridCol w:w="4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trPr>
        <w:tc>
          <w:tcPr>
            <w:tcW w:w="1455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4347"/>
              </w:tabs>
              <w:jc w:val="left"/>
              <w:textAlignment w:val="center"/>
              <w:rPr>
                <w:rFonts w:hint="eastAsia" w:ascii="方正黑体_GBK" w:hAnsi="方正黑体_GBK" w:eastAsia="方正黑体_GBK" w:cs="方正黑体_GBK"/>
                <w:i w:val="0"/>
                <w:iCs w:val="0"/>
                <w:color w:val="000000"/>
                <w:kern w:val="0"/>
                <w:sz w:val="22"/>
                <w:szCs w:val="22"/>
                <w:u w:val="none"/>
                <w:lang w:val="en-US" w:eastAsia="zh-CN" w:bidi="ar"/>
              </w:rPr>
            </w:pPr>
            <w:r>
              <w:rPr>
                <w:rFonts w:hint="eastAsia" w:ascii="方正黑体_GBK" w:hAnsi="方正黑体_GBK" w:eastAsia="方正黑体_GBK" w:cs="方正黑体_GBK"/>
                <w:i w:val="0"/>
                <w:iCs w:val="0"/>
                <w:color w:val="000000"/>
                <w:kern w:val="0"/>
                <w:sz w:val="22"/>
                <w:szCs w:val="22"/>
                <w:u w:val="none"/>
                <w:lang w:val="en-US" w:eastAsia="zh-CN" w:bidi="ar"/>
              </w:rPr>
              <w:tab/>
            </w:r>
            <w:r>
              <w:rPr>
                <w:rFonts w:hint="eastAsia" w:ascii="方正小标宋_GBK" w:hAnsi="方正小标宋_GBK" w:eastAsia="方正小标宋_GBK" w:cs="方正小标宋_GBK"/>
                <w:i w:val="0"/>
                <w:iCs w:val="0"/>
                <w:color w:val="000000"/>
                <w:kern w:val="0"/>
                <w:sz w:val="40"/>
                <w:szCs w:val="40"/>
                <w:u w:val="none"/>
                <w:lang w:val="en-US" w:eastAsia="zh-CN" w:bidi="ar"/>
              </w:rPr>
              <w:t>礼嘉街道公开招聘工作人员岗位一览表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序号</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岗位名称</w:t>
            </w:r>
            <w:bookmarkStart w:id="0" w:name="_GoBack"/>
            <w:bookmarkEnd w:id="0"/>
          </w:p>
        </w:tc>
        <w:tc>
          <w:tcPr>
            <w:tcW w:w="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招聘人数</w:t>
            </w:r>
          </w:p>
        </w:tc>
        <w:tc>
          <w:tcPr>
            <w:tcW w:w="5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资格条件</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测试要求</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职位描述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2"/>
                <w:szCs w:val="22"/>
                <w:u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2"/>
                <w:szCs w:val="22"/>
                <w:u w:val="none"/>
              </w:rPr>
            </w:pPr>
          </w:p>
        </w:tc>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2"/>
                <w:szCs w:val="22"/>
                <w:u w:val="none"/>
              </w:rPr>
            </w:pPr>
          </w:p>
        </w:tc>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性别</w:t>
            </w:r>
          </w:p>
        </w:tc>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学历</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专业要求</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年龄</w:t>
            </w:r>
          </w:p>
        </w:tc>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政治面貌</w:t>
            </w:r>
          </w:p>
        </w:tc>
        <w:tc>
          <w:tcPr>
            <w:tcW w:w="23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其它条件</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笔试</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面试</w:t>
            </w: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6"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2"/>
                <w:szCs w:val="22"/>
                <w:u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2"/>
                <w:szCs w:val="22"/>
                <w:u w:val="none"/>
              </w:rPr>
            </w:pPr>
          </w:p>
        </w:tc>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2"/>
                <w:szCs w:val="22"/>
                <w:u w:val="none"/>
              </w:rPr>
            </w:pPr>
          </w:p>
        </w:tc>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2"/>
                <w:szCs w:val="22"/>
                <w:u w:val="none"/>
              </w:rPr>
            </w:pPr>
          </w:p>
        </w:tc>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2"/>
                <w:szCs w:val="22"/>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2"/>
                <w:szCs w:val="22"/>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2"/>
                <w:szCs w:val="22"/>
                <w:u w:val="none"/>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2"/>
                <w:szCs w:val="22"/>
                <w:u w:val="none"/>
              </w:rPr>
            </w:pPr>
          </w:p>
        </w:tc>
        <w:tc>
          <w:tcPr>
            <w:tcW w:w="2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2"/>
                <w:szCs w:val="22"/>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2"/>
                <w:szCs w:val="22"/>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公益性岗位（劳动监察协管岗）</w:t>
            </w:r>
          </w:p>
        </w:tc>
        <w:tc>
          <w:tcPr>
            <w:tcW w:w="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19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Style w:val="6"/>
                <w:rFonts w:hint="eastAsia" w:ascii="宋体" w:hAnsi="宋体" w:eastAsia="宋体" w:cs="宋体"/>
                <w:lang w:val="en-US" w:eastAsia="zh-CN" w:bidi="ar"/>
              </w:rPr>
              <w:t>离校两年内的登记失业高校毕业生；</w:t>
            </w:r>
            <w:r>
              <w:rPr>
                <w:rStyle w:val="7"/>
                <w:rFonts w:hint="eastAsia" w:ascii="宋体" w:hAnsi="宋体" w:eastAsia="宋体" w:cs="宋体"/>
                <w:lang w:val="en-US" w:eastAsia="zh-CN" w:bidi="ar"/>
              </w:rPr>
              <w:br w:type="textWrapping"/>
            </w:r>
            <w:r>
              <w:rPr>
                <w:rStyle w:val="7"/>
                <w:rFonts w:hint="eastAsia" w:ascii="宋体" w:hAnsi="宋体" w:eastAsia="宋体" w:cs="宋体"/>
                <w:lang w:val="en-US" w:eastAsia="zh-CN" w:bidi="ar"/>
              </w:rPr>
              <w:t>2.</w:t>
            </w:r>
            <w:r>
              <w:rPr>
                <w:rStyle w:val="6"/>
                <w:rFonts w:hint="eastAsia" w:ascii="宋体" w:hAnsi="宋体" w:eastAsia="宋体" w:cs="宋体"/>
                <w:lang w:val="en-US" w:eastAsia="zh-CN" w:bidi="ar"/>
              </w:rPr>
              <w:t>登记失业的复员退伍军人。</w:t>
            </w:r>
          </w:p>
        </w:tc>
        <w:tc>
          <w:tcPr>
            <w:tcW w:w="23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从事劳动监察相关工作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9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公益性岗位（文化工作协管岗）</w:t>
            </w:r>
          </w:p>
        </w:tc>
        <w:tc>
          <w:tcPr>
            <w:tcW w:w="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19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Style w:val="6"/>
                <w:rFonts w:hint="eastAsia" w:ascii="宋体" w:hAnsi="宋体" w:eastAsia="宋体" w:cs="宋体"/>
                <w:lang w:val="en-US" w:eastAsia="zh-CN" w:bidi="ar"/>
              </w:rPr>
              <w:t>离校两年内的登记失业高校毕业生；</w:t>
            </w:r>
            <w:r>
              <w:rPr>
                <w:rStyle w:val="7"/>
                <w:rFonts w:hint="eastAsia" w:ascii="宋体" w:hAnsi="宋体" w:eastAsia="宋体" w:cs="宋体"/>
                <w:lang w:val="en-US" w:eastAsia="zh-CN" w:bidi="ar"/>
              </w:rPr>
              <w:br w:type="textWrapping"/>
            </w:r>
            <w:r>
              <w:rPr>
                <w:rStyle w:val="7"/>
                <w:rFonts w:hint="eastAsia" w:ascii="宋体" w:hAnsi="宋体" w:eastAsia="宋体" w:cs="宋体"/>
                <w:lang w:val="en-US" w:eastAsia="zh-CN" w:bidi="ar"/>
              </w:rPr>
              <w:t>2.</w:t>
            </w:r>
            <w:r>
              <w:rPr>
                <w:rStyle w:val="6"/>
                <w:rFonts w:hint="eastAsia" w:ascii="宋体" w:hAnsi="宋体" w:eastAsia="宋体" w:cs="宋体"/>
                <w:lang w:val="en-US" w:eastAsia="zh-CN" w:bidi="ar"/>
              </w:rPr>
              <w:t>登记失业的复员退伍军人。</w:t>
            </w:r>
          </w:p>
        </w:tc>
        <w:tc>
          <w:tcPr>
            <w:tcW w:w="23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有文化宣传工作经历优先</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从事文化相关工作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9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公益性岗位（政务综合岗）</w:t>
            </w:r>
          </w:p>
        </w:tc>
        <w:tc>
          <w:tcPr>
            <w:tcW w:w="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19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Style w:val="6"/>
                <w:rFonts w:hint="eastAsia" w:ascii="宋体" w:hAnsi="宋体" w:eastAsia="宋体" w:cs="宋体"/>
                <w:lang w:val="en-US" w:eastAsia="zh-CN" w:bidi="ar"/>
              </w:rPr>
              <w:t>离校两年内的登记失业高校毕业生；</w:t>
            </w:r>
            <w:r>
              <w:rPr>
                <w:rStyle w:val="7"/>
                <w:rFonts w:hint="eastAsia" w:ascii="宋体" w:hAnsi="宋体" w:eastAsia="宋体" w:cs="宋体"/>
                <w:lang w:val="en-US" w:eastAsia="zh-CN" w:bidi="ar"/>
              </w:rPr>
              <w:br w:type="textWrapping"/>
            </w:r>
            <w:r>
              <w:rPr>
                <w:rStyle w:val="7"/>
                <w:rFonts w:hint="eastAsia" w:ascii="宋体" w:hAnsi="宋体" w:eastAsia="宋体" w:cs="宋体"/>
                <w:lang w:val="en-US" w:eastAsia="zh-CN" w:bidi="ar"/>
              </w:rPr>
              <w:t>2.</w:t>
            </w:r>
            <w:r>
              <w:rPr>
                <w:rStyle w:val="6"/>
                <w:rFonts w:hint="eastAsia" w:ascii="宋体" w:hAnsi="宋体" w:eastAsia="宋体" w:cs="宋体"/>
                <w:lang w:val="en-US" w:eastAsia="zh-CN" w:bidi="ar"/>
              </w:rPr>
              <w:t>登记失业的复员退伍军人。</w:t>
            </w:r>
          </w:p>
        </w:tc>
        <w:tc>
          <w:tcPr>
            <w:tcW w:w="23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适应夜间值班值守</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政务值班值守相关工作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9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文明交通劝导员</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17</w:t>
            </w:r>
          </w:p>
        </w:tc>
        <w:tc>
          <w:tcPr>
            <w:tcW w:w="31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年龄在18周岁及以上，60周岁及以下</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具备遵纪守法，恪守社会公德，自愿从事文明交通劝导员服务，热心文明交通劝导公益活动，具备与所参加的文明交通劝导服务活动相适应的基本素质和身体条件</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配合公安机关交通管理部门开展交通安全宣传、不文明交通陋习劝导等公益活动，主要包括：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1.维护交通秩序，协助交通巡逻民警疏导交通；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对行人不按交通信号灯指示通行、不走人行横道或人行过街天桥，地下通道等过街设施，以及机动车不礼让斑马线等行为进行劝导和宣传教育，引导群众文明、有序、安全出行；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对在道路上发卡、兜售物品、打小广告影响道路交通通行秩序的交通行违法行为人及时制止和劝阻；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对需要帮助的特殊人群，主动搀扶，帮助其横过街道。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工作时间：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工作日为7:30—10:30、16：00—19：00，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周末及节假日为8:00—10:30、15：30—18：30；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6"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交通安全协管员</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1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年龄要求在35周岁及以下</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具备良好的政治品德和学习能力，能够承担道路交通安全管理的工作需要</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配合街道执法大队、公安</w:t>
            </w:r>
            <w:r>
              <w:rPr>
                <w:rFonts w:hint="eastAsia" w:ascii="宋体" w:hAnsi="宋体" w:eastAsia="宋体" w:cs="宋体"/>
                <w:i w:val="0"/>
                <w:iCs w:val="0"/>
                <w:color w:val="000000"/>
                <w:kern w:val="0"/>
                <w:sz w:val="22"/>
                <w:szCs w:val="22"/>
                <w:u w:val="none"/>
                <w:lang w:val="en-US" w:eastAsia="zh-CN" w:bidi="ar"/>
              </w:rPr>
              <w:t>机关交通管理部门开展交通管理工作，按照工作需要参加值班执勤等行动。</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5ZTRlYmRmMjRjMDkzZGE5MWI1Y2Y2NThmYThjODcifQ=="/>
  </w:docVars>
  <w:rsids>
    <w:rsidRoot w:val="00000000"/>
    <w:rsid w:val="02B0424B"/>
    <w:rsid w:val="0BF051EF"/>
    <w:rsid w:val="2F043360"/>
    <w:rsid w:val="720C1204"/>
    <w:rsid w:val="76E90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21"/>
    <w:basedOn w:val="5"/>
    <w:qFormat/>
    <w:uiPriority w:val="0"/>
    <w:rPr>
      <w:rFonts w:hint="eastAsia" w:ascii="方正仿宋_GBK" w:hAnsi="方正仿宋_GBK" w:eastAsia="方正仿宋_GBK" w:cs="方正仿宋_GBK"/>
      <w:color w:val="000000"/>
      <w:sz w:val="22"/>
      <w:szCs w:val="22"/>
      <w:u w:val="none"/>
    </w:rPr>
  </w:style>
  <w:style w:type="character" w:customStyle="1" w:styleId="7">
    <w:name w:val="font31"/>
    <w:basedOn w:val="5"/>
    <w:autoRedefine/>
    <w:qFormat/>
    <w:uiPriority w:val="0"/>
    <w:rPr>
      <w:rFonts w:hint="default" w:ascii="Times New Roman" w:hAnsi="Times New Roman" w:cs="Times New Roman"/>
      <w:color w:val="000000"/>
      <w:sz w:val="22"/>
      <w:szCs w:val="22"/>
      <w:u w:val="none"/>
    </w:rPr>
  </w:style>
  <w:style w:type="character" w:customStyle="1" w:styleId="8">
    <w:name w:val="font51"/>
    <w:basedOn w:val="5"/>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2024-03-14T04:35:00Z</dcterms:created>
  <dc:creator>Administrator</dc:creator>
  <cp:lastModifiedBy>彭小倩</cp:lastModifiedBy>
  <dcterms:modified xsi:type="dcterms:W3CDTF">2024-03-18T01:45:04Z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552A31A4FC374843B38523214EC25269_13</vt:lpwstr>
  </property>
</Properties>
</file>