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hint="default" w:ascii="仿宋" w:hAnsi="仿宋" w:eastAsia="仿宋" w:cs="宋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附件1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 xml:space="preserve">      </w:t>
      </w:r>
    </w:p>
    <w:p>
      <w:pPr>
        <w:pStyle w:val="6"/>
        <w:ind w:left="0" w:leftChars="0" w:firstLine="1687" w:firstLineChars="600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“宜昌教育招考”微信公众号二维码</w:t>
      </w:r>
    </w:p>
    <w:p>
      <w:pPr>
        <w:pStyle w:val="6"/>
        <w:rPr>
          <w:rFonts w:hint="eastAsia" w:ascii="仿宋" w:hAnsi="仿宋" w:eastAsia="仿宋"/>
          <w:bCs/>
          <w:sz w:val="36"/>
          <w:szCs w:val="36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988435" cy="2496185"/>
            <wp:effectExtent l="0" t="0" r="12065" b="1841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2496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widowControl/>
        <w:spacing w:line="360" w:lineRule="exact"/>
        <w:jc w:val="left"/>
        <w:rPr>
          <w:rFonts w:hint="eastAsia" w:ascii="仿宋" w:hAnsi="仿宋" w:eastAsia="仿宋" w:cs="宋体"/>
          <w:bCs/>
          <w:sz w:val="32"/>
          <w:szCs w:val="32"/>
        </w:rPr>
        <w:sectPr>
          <w:headerReference r:id="rId3" w:type="default"/>
          <w:pgSz w:w="11906" w:h="16838"/>
          <w:pgMar w:top="1134" w:right="1800" w:bottom="709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60" w:lineRule="exact"/>
        <w:jc w:val="left"/>
        <w:rPr>
          <w:rFonts w:hint="eastAsia" w:ascii="仿宋" w:hAnsi="仿宋" w:eastAsia="仿宋" w:cs="宋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2</w:t>
      </w:r>
    </w:p>
    <w:p>
      <w:pPr>
        <w:widowControl/>
        <w:spacing w:line="3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40" w:lineRule="exact"/>
        <w:jc w:val="center"/>
        <w:rPr>
          <w:rFonts w:ascii="仿宋" w:hAnsi="仿宋" w:eastAsia="仿宋" w:cs="宋体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在校学籍证明</w:t>
      </w:r>
    </w:p>
    <w:p>
      <w:pPr>
        <w:widowControl/>
        <w:jc w:val="left"/>
        <w:rPr>
          <w:rFonts w:ascii="仿宋" w:hAnsi="仿宋" w:eastAsia="仿宋"/>
        </w:rPr>
      </w:pPr>
    </w:p>
    <w:p>
      <w:pPr>
        <w:widowControl/>
        <w:jc w:val="left"/>
        <w:rPr>
          <w:rFonts w:ascii="仿宋" w:hAnsi="仿宋" w:eastAsia="仿宋"/>
        </w:rPr>
      </w:pPr>
    </w:p>
    <w:p>
      <w:pPr>
        <w:widowControl/>
        <w:spacing w:line="80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兹有学生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　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, 性别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, 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月出生，身份证号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　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，学号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　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，是我校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（院）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  　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专业的普通高校全日制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>专科/本科/研究生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在校学生，该生于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月入学，学制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　　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年。若该生在校期间顺利完成学业，达到学校相关要求，将于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ab/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月毕业，取得毕业证书。</w:t>
      </w:r>
    </w:p>
    <w:p>
      <w:pPr>
        <w:widowControl/>
        <w:spacing w:line="80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特此证明</w:t>
      </w:r>
    </w:p>
    <w:p>
      <w:pPr>
        <w:widowControl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</w:p>
    <w:p>
      <w:pPr>
        <w:widowControl/>
        <w:spacing w:line="480" w:lineRule="auto"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大学（学院）学籍管理部门</w:t>
      </w:r>
    </w:p>
    <w:p>
      <w:pPr>
        <w:widowControl/>
        <w:spacing w:line="480" w:lineRule="auto"/>
        <w:ind w:right="560"/>
        <w:jc w:val="center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              （盖章）</w:t>
      </w:r>
    </w:p>
    <w:p>
      <w:pPr>
        <w:widowControl/>
        <w:spacing w:line="480" w:lineRule="auto"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                    年    月   日</w:t>
      </w:r>
    </w:p>
    <w:p>
      <w:pPr>
        <w:widowControl/>
        <w:spacing w:line="480" w:lineRule="auto"/>
        <w:jc w:val="left"/>
        <w:rPr>
          <w:rFonts w:ascii="仿宋" w:hAnsi="仿宋" w:eastAsia="仿宋"/>
          <w:bCs/>
          <w:snapToGrid w:val="0"/>
          <w:kern w:val="0"/>
          <w:szCs w:val="21"/>
        </w:rPr>
      </w:pPr>
    </w:p>
    <w:p>
      <w:pPr>
        <w:widowControl/>
        <w:spacing w:line="480" w:lineRule="auto"/>
        <w:jc w:val="left"/>
        <w:rPr>
          <w:rFonts w:ascii="仿宋" w:hAnsi="仿宋" w:eastAsia="仿宋"/>
          <w:bCs/>
          <w:snapToGrid w:val="0"/>
          <w:kern w:val="0"/>
          <w:szCs w:val="21"/>
        </w:rPr>
      </w:pPr>
    </w:p>
    <w:p>
      <w:pPr>
        <w:widowControl/>
        <w:spacing w:line="400" w:lineRule="exact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注：1. 本证明由考生所在学校学籍管理部门盖章后生效，二级学院盖章无效;</w:t>
      </w:r>
    </w:p>
    <w:p>
      <w:pPr>
        <w:widowControl/>
        <w:spacing w:line="400" w:lineRule="exact"/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2. 如因学籍证明信息差错造成的遗留问题由考生及所在院校负责;</w:t>
      </w:r>
    </w:p>
    <w:p>
      <w:pPr>
        <w:widowControl/>
        <w:spacing w:line="400" w:lineRule="exact"/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3. 报名资格审核确认时，须提交此证明原件，复印件无效。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中小学教师资格考试网上报名及缴费流程图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p>
      <w:r>
        <w:rPr>
          <w:rFonts w:ascii="仿宋" w:hAnsi="仿宋" w:eastAsia="仿宋"/>
          <w:sz w:val="28"/>
          <w:szCs w:val="28"/>
        </w:rPr>
        <w:drawing>
          <wp:inline distT="0" distB="0" distL="114300" distR="114300">
            <wp:extent cx="5264150" cy="6330950"/>
            <wp:effectExtent l="0" t="0" r="12700" b="12700"/>
            <wp:docPr id="1" name="图片 1" descr="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633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56" w:beforeLines="50" w:after="156" w:afterLines="50" w:line="48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before="156" w:beforeLines="50" w:after="156" w:afterLines="50" w:line="48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附件3</w:t>
      </w:r>
    </w:p>
    <w:p>
      <w:pPr>
        <w:widowControl/>
        <w:spacing w:before="156" w:beforeLines="50" w:after="156" w:afterLines="50" w:line="480" w:lineRule="exact"/>
        <w:ind w:firstLine="723" w:firstLineChars="200"/>
        <w:jc w:val="both"/>
        <w:rPr>
          <w:rFonts w:ascii="仿宋" w:hAnsi="仿宋" w:eastAsia="仿宋" w:cs="宋体"/>
          <w:b/>
          <w:kern w:val="0"/>
          <w:szCs w:val="21"/>
        </w:rPr>
      </w:pPr>
      <w:r>
        <w:rPr>
          <w:rFonts w:hint="eastAsia" w:ascii="仿宋" w:hAnsi="仿宋" w:eastAsia="仿宋" w:cs="宋体"/>
          <w:b/>
          <w:kern w:val="0"/>
          <w:sz w:val="36"/>
          <w:szCs w:val="36"/>
        </w:rPr>
        <w:t>中小学教师资格考试报名在线支付方式</w:t>
      </w:r>
    </w:p>
    <w:p>
      <w:pPr>
        <w:numPr>
          <w:ilvl w:val="0"/>
          <w:numId w:val="1"/>
        </w:numPr>
        <w:spacing w:before="50"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在线支付银行列表</w:t>
      </w:r>
    </w:p>
    <w:tbl>
      <w:tblPr>
        <w:tblStyle w:val="4"/>
        <w:tblpPr w:leftFromText="180" w:rightFromText="180" w:vertAnchor="text" w:horzAnchor="page" w:tblpX="3483" w:tblpY="49"/>
        <w:tblOverlap w:val="never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建设银行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平安银行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民生银行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兴业银行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农业银行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广东发展银行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华夏银行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交通银行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浦发银行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光大银行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北京农村商业银行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渤海银行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中信银行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银联支付</w:t>
            </w:r>
          </w:p>
        </w:tc>
      </w:tr>
    </w:tbl>
    <w:p>
      <w:pPr>
        <w:spacing w:line="480" w:lineRule="exact"/>
        <w:rPr>
          <w:rFonts w:ascii="仿宋" w:hAnsi="仿宋" w:eastAsia="仿宋" w:cs="Calibri"/>
          <w:sz w:val="24"/>
        </w:rPr>
      </w:pPr>
    </w:p>
    <w:p>
      <w:pPr>
        <w:widowControl/>
        <w:spacing w:line="480" w:lineRule="exact"/>
        <w:jc w:val="center"/>
        <w:rPr>
          <w:rFonts w:ascii="仿宋" w:hAnsi="仿宋" w:eastAsia="仿宋" w:cs="宋体"/>
          <w:kern w:val="0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支付宝在线支付</w:t>
      </w:r>
    </w:p>
    <w:p>
      <w:pPr>
        <w:rPr>
          <w:rFonts w:ascii="华文中宋" w:hAnsi="华文中宋" w:eastAsia="华文中宋" w:cs="宋体"/>
          <w:b/>
          <w:color w:val="000000"/>
          <w:kern w:val="0"/>
          <w:sz w:val="28"/>
          <w:szCs w:val="28"/>
        </w:rPr>
      </w:pPr>
    </w:p>
    <w:p>
      <w:pPr>
        <w:tabs>
          <w:tab w:val="left" w:pos="1078"/>
        </w:tabs>
        <w:bidi w:val="0"/>
        <w:jc w:val="left"/>
        <w:rPr>
          <w:lang w:val="en-US" w:eastAsia="zh-CN"/>
        </w:rPr>
      </w:pPr>
    </w:p>
    <w:sectPr>
      <w:pgSz w:w="11906" w:h="16838"/>
      <w:pgMar w:top="1134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630506"/>
    <w:multiLevelType w:val="multilevel"/>
    <w:tmpl w:val="4663050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Y2ZlMjc1YzY4NjU3NzU2YWI3ZDdhMDkxOTEyMDgifQ=="/>
  </w:docVars>
  <w:rsids>
    <w:rsidRoot w:val="6EEF420F"/>
    <w:rsid w:val="18DF5A94"/>
    <w:rsid w:val="4FF2397F"/>
    <w:rsid w:val="5D034410"/>
    <w:rsid w:val="6EEF420F"/>
    <w:rsid w:val="709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BodyText1I2"/>
    <w:basedOn w:val="7"/>
    <w:next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7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2022-04-07T01:10:00Z</dcterms:created>
  <dc:creator>zjjssOuO</dc:creator>
  <cp:lastModifiedBy>WPS_1695881100</cp:lastModifiedBy>
  <dcterms:modified xsi:type="dcterms:W3CDTF">2023-11-01T02:30:03Z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D2B79ACEE5E0447DA6FEE481D888EE91</vt:lpwstr>
  </property>
</Properties>
</file>