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工作经历事项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387"/>
        <w:gridCol w:w="1001"/>
        <w:gridCol w:w="1387"/>
        <w:gridCol w:w="1564"/>
        <w:gridCol w:w="16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姓 名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性 别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民 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学 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身份证号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从事工作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及表现</w:t>
            </w:r>
          </w:p>
        </w:tc>
        <w:tc>
          <w:tcPr>
            <w:tcW w:w="754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该同志于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u w:val="single"/>
                <w:bdr w:val="none" w:color="auto" w:sz="0" w:space="0"/>
              </w:rPr>
              <w:t>     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u w:val="single"/>
                <w:bdr w:val="none" w:color="auto" w:sz="0" w:space="0"/>
              </w:rPr>
              <w:t>   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月至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u w:val="single"/>
                <w:bdr w:val="none" w:color="auto" w:sz="0" w:space="0"/>
              </w:rPr>
              <w:t>     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u w:val="single"/>
                <w:bdr w:val="none" w:color="auto" w:sz="0" w:space="0"/>
              </w:rPr>
              <w:t>   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月在我单位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u w:val="single"/>
                <w:bdr w:val="none" w:color="auto" w:sz="0" w:space="0"/>
              </w:rPr>
              <w:t>           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u w:val="single"/>
                <w:bdr w:val="none" w:color="auto" w:sz="0" w:space="0"/>
              </w:rPr>
              <w:t>                 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（报考岗位对工作单位规格或等级有要求的须注明）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工作表现：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单位主要负责人签字：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单位联系电话：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right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单位盖章      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right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1"/>
                <w:szCs w:val="31"/>
                <w:bdr w:val="none" w:color="auto" w:sz="0" w:space="0"/>
              </w:rPr>
              <w:t>年   月   日 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注：1.报考岗位有工作经历要求的，须出具此证明；2.工作经历的计算时间按“对年对月”的原则进行计算；若无连续相关工作经历的，按“对年对月”的原则进行累计计算.。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97486F6E-8F03-4BF6-9329-CF925B5AD41E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7A60AF2-388C-4495-BE70-B3DCC380E7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1ED24CE2"/>
    <w:rsid w:val="1ED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2023-07-20T09:16:00Z</dcterms:created>
  <dc:creator>asus</dc:creator>
  <cp:lastModifiedBy>asus</cp:lastModifiedBy>
  <dcterms:modified xsi:type="dcterms:W3CDTF">2023-07-20T09:16:23Z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7029240D6B1A4F6F8D5F3BBC094B72CB_11</vt:lpwstr>
  </property>
</Properties>
</file>