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2818"/>
        <w:tblW w:w="13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316"/>
        <w:gridCol w:w="599"/>
        <w:gridCol w:w="1470"/>
        <w:gridCol w:w="808"/>
        <w:gridCol w:w="1150"/>
        <w:gridCol w:w="2053"/>
        <w:gridCol w:w="2785"/>
        <w:gridCol w:w="120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成绩占比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/>
              </w:rPr>
            </w:pPr>
            <w:r>
              <w:rPr>
                <w:rFonts w:hint="eastAsia" w:ascii="Times New Roman" w:hAnsi="方正仿宋_GBK" w:eastAsia="方正仿宋_GBK" w:cs="Times New Roman"/>
                <w:sz w:val="20"/>
                <w:szCs w:val="20"/>
                <w:lang w:val="en-US" w:eastAsia="zh-CN"/>
              </w:rPr>
              <w:t>重庆两江新区公共资源交易中心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0"/>
                <w:szCs w:val="20"/>
                <w:lang w:val="en-US" w:eastAsia="zh-CN"/>
              </w:rPr>
              <w:t>党建辅助岗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35周</w:t>
            </w:r>
            <w:r>
              <w:rPr>
                <w:rFonts w:ascii="Times New Roman" w:hAnsi="方正仿宋_GBK" w:eastAsia="方正仿宋_GBK"/>
                <w:sz w:val="20"/>
                <w:szCs w:val="20"/>
              </w:rPr>
              <w:t>岁及以下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（198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年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月3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日之后出生）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具有2年及以上政府机关、事业单位、国有企业党建工作经历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Times New Roman" w:eastAsia="方正仿宋_GBK"/>
                <w:sz w:val="20"/>
                <w:szCs w:val="20"/>
                <w:highlight w:val="none"/>
              </w:rPr>
            </w:pP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笔试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%+</w:t>
            </w: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面试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highlight w:val="none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="Times New Roman" w:hAnsi="方正仿宋_GBK" w:eastAsia="方正仿宋_GBK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hint="eastAsia" w:ascii="Times New Roman" w:hAnsi="Times New Roman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Times New Roman" w:eastAsia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方正仿宋_GBK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0"/>
                <w:szCs w:val="20"/>
                <w:lang w:val="en-US" w:eastAsia="zh-CN"/>
              </w:rPr>
              <w:t>综合管理岗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30周岁及以下（1991年10月31日之后出生）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15"/>
              </w:tabs>
              <w:spacing w:line="24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0"/>
                <w:szCs w:val="20"/>
                <w:lang w:val="en-US" w:eastAsia="zh-CN"/>
              </w:rPr>
              <w:t>汉语言文学、视觉传达、数字媒体设计专业及财务会计类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具有2年及以上的基层工作经历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</w:pP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笔试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%+</w:t>
            </w: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面试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highlight w:val="none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="Times New Roman" w:hAnsi="方正仿宋_GBK" w:eastAsia="方正仿宋_GBK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hint="eastAsia" w:ascii="Times New Roman" w:hAnsi="Times New Roman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Times New Roman" w:eastAsia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方正仿宋_GBK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0"/>
                <w:szCs w:val="20"/>
                <w:lang w:val="en-US" w:eastAsia="zh-CN"/>
              </w:rPr>
              <w:t>公共资源交易管理岗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35周</w:t>
            </w:r>
            <w:r>
              <w:rPr>
                <w:rFonts w:ascii="Times New Roman" w:hAnsi="方正仿宋_GBK" w:eastAsia="方正仿宋_GBK"/>
                <w:sz w:val="20"/>
                <w:szCs w:val="20"/>
              </w:rPr>
              <w:t>岁及以下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（198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年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月3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</w:rPr>
              <w:t>日之后出生）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0"/>
                <w:szCs w:val="20"/>
                <w:lang w:val="en-US" w:eastAsia="zh-CN"/>
              </w:rPr>
              <w:t>建筑工程管理、工程造价、项目管理、档案管理、市场营销策划、国际商务管理专业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</w:pP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笔试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%+</w:t>
            </w: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面试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highlight w:val="none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="Times New Roman" w:hAnsi="方正仿宋_GBK" w:eastAsia="方正仿宋_GBK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hint="eastAsia" w:ascii="Times New Roman" w:hAnsi="Times New Roman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Times New Roman" w:eastAsia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方正仿宋_GBK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0"/>
                <w:szCs w:val="20"/>
                <w:lang w:val="en-US" w:eastAsia="zh-CN"/>
              </w:rPr>
              <w:t>网络数据安全管理岗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30周岁及以下（1991年10月31日之后出生）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0"/>
                <w:szCs w:val="20"/>
                <w:lang w:val="en-US" w:eastAsia="zh-CN"/>
              </w:rPr>
              <w:t>计算机系统维护、计算机数据库、数据库技术、计算机网络信息安全专业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val="en-US" w:eastAsia="zh-CN"/>
              </w:rPr>
              <w:t>具有2年及以上的基层工作经历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</w:pP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笔试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%+</w:t>
            </w:r>
            <w:r>
              <w:rPr>
                <w:rFonts w:ascii="Times New Roman" w:hAnsi="方正仿宋_GBK" w:eastAsia="方正仿宋_GBK"/>
                <w:sz w:val="20"/>
                <w:szCs w:val="20"/>
                <w:highlight w:val="none"/>
              </w:rPr>
              <w:t>面试</w:t>
            </w:r>
            <w:r>
              <w:rPr>
                <w:rFonts w:hint="eastAsia" w:ascii="Times New Roman" w:hAnsi="方正仿宋_GBK" w:eastAsia="方正仿宋_GBK"/>
                <w:sz w:val="20"/>
                <w:szCs w:val="20"/>
                <w:highlight w:val="none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="Times New Roman" w:hAnsi="方正仿宋_GBK" w:eastAsia="方正仿宋_GBK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hint="eastAsia" w:ascii="Times New Roman" w:hAnsi="Times New Roman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</w:tbl>
    <w:p>
      <w:r>
        <w:rPr>
          <w:rFonts w:hint="eastAsia"/>
          <w:sz w:val="44"/>
          <w:szCs w:val="44"/>
        </w:rPr>
        <w:t>附件1：招聘岗位详情表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TRlYmRmMjRjMDkzZGE5MWI1Y2Y2NThmYThjODcifQ=="/>
  </w:docVars>
  <w:rsids>
    <w:rsidRoot w:val="00000000"/>
    <w:rsid w:val="580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2022-11-01T09:07:28Z</dcterms:created>
  <dc:creator>Administrator</dc:creator>
  <cp:lastModifiedBy>倩倩儿</cp:lastModifiedBy>
  <dcterms:modified xsi:type="dcterms:W3CDTF">2022-11-01T09:08:08Z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CC96DD3289E047F48B41AA9520C5613B</vt:lpwstr>
  </property>
</Properties>
</file>