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688"/>
        <w:gridCol w:w="1110"/>
        <w:gridCol w:w="702"/>
        <w:gridCol w:w="1481"/>
        <w:gridCol w:w="3093"/>
        <w:gridCol w:w="1706"/>
        <w:gridCol w:w="1624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93" w:type="dxa"/>
            <w:gridSpan w:val="9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成都东部新区2022年公共卫生特别服务岗位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8"/>
                <w:szCs w:val="48"/>
                <w:highlight w:val="none"/>
                <w:u w:val="none"/>
                <w:lang w:val="en-US" w:eastAsia="zh-CN" w:bidi="ar"/>
              </w:rPr>
              <w:t>表（第三轮）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招募区（市）县和单位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招募总数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东部新区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0021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应急岗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主要负责协助开展核酸采样检测、医疗应急救治、隔离场所管控、流行病学调查、传染病防治监督、公共卫生服务保障等工作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医药卫生类专业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中职、大专及以上学历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中职学历限获得校级及以上“优秀学生”的省内中职学校（含技工院校）2022届毕业生。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0022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其他岗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主要负责协助开展核酸采样检测、医疗应急救治、隔离场所管控、流行病学调查、传染病防治监督、公共卫生服务保障等工作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医药卫生类专业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中职、大专及以上学历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中职学历限获得校级及以上“优秀学生”的省内中职学校（含技工院校）2022届毕业生。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0023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校医辅助岗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主要负责协助开展中小学校卫生与健康教育、传染病哨点监测及预防控制等工作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医药卫生类专业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中职、大专及以上学历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中职学历限获得校级及以上“优秀学生”的省内中职学校（含技工院校）2022届毕业生。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华文细黑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WYwZjA2NTZmNzUxZDc3MjM3NGJkZjI2OTBjMTkifQ=="/>
  </w:docVars>
  <w:rsids>
    <w:rsidRoot w:val="05083E3E"/>
    <w:rsid w:val="050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2022-10-10T01:06:00Z</dcterms:created>
  <dc:creator>Lenovo</dc:creator>
  <cp:lastModifiedBy>Lenovo</cp:lastModifiedBy>
  <dcterms:modified xsi:type="dcterms:W3CDTF">2022-10-10T01:18:25Z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06FF0F39AB974D9FA2C93A781E83290C</vt:lpwstr>
  </property>
</Properties>
</file>