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</w:p>
    <w:tbl>
      <w:tblPr>
        <w:tblStyle w:val="2"/>
        <w:tblW w:w="1384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8"/>
        <w:gridCol w:w="1251"/>
        <w:gridCol w:w="2220"/>
        <w:gridCol w:w="885"/>
        <w:gridCol w:w="615"/>
        <w:gridCol w:w="1050"/>
        <w:gridCol w:w="1845"/>
        <w:gridCol w:w="1275"/>
        <w:gridCol w:w="1125"/>
        <w:gridCol w:w="660"/>
        <w:gridCol w:w="6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38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val="en-US" w:eastAsia="zh-CN"/>
              </w:rPr>
              <w:t>晋中市司法局所属部分事业单位2022年公开招聘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val="en-US" w:eastAsia="zh-CN"/>
              </w:rPr>
              <w:t>工作人员拟聘用人员名单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学历学位   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排序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8" w:hRule="atLeast"/>
          <w:jc w:val="center"/>
        </w:trPr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晋中市法制服务中心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管理1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本科：政治学类（0302）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研究生：政治学（0302）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于鸿飞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1995.02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山西大学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政治学专业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法学硕士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73.81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7" w:hRule="atLeast"/>
          <w:jc w:val="center"/>
        </w:trPr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晋中市法制服务中心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管理2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本科：会计学（120203）、财务管理（120204）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研究生：会计学（120201）、会计（125300）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牛慧敏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1993.01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山西农业大学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财务管理专业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70.57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050F6"/>
    <w:rsid w:val="08DA2F68"/>
    <w:rsid w:val="150D786F"/>
    <w:rsid w:val="178946AD"/>
    <w:rsid w:val="42D11CF9"/>
    <w:rsid w:val="63F8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2022-09-06T05:01:08Z</dcterms:created>
  <dc:creator>Administrator</dc:creator>
  <cp:lastModifiedBy>L</cp:lastModifiedBy>
  <dcterms:modified xsi:type="dcterms:W3CDTF">2022-09-06T06:27:50Z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DB30737829EA44AA98AD55C1B2AEE19A</vt:lpwstr>
  </property>
</Properties>
</file>