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0"/>
          <w:szCs w:val="40"/>
          <w:lang w:val="zh-CN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0"/>
          <w:szCs w:val="40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0"/>
          <w:szCs w:val="40"/>
          <w:lang w:val="zh-CN"/>
        </w:rPr>
        <w:t>广西（钦州市）“三支一扶”计划招募面试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0"/>
          <w:szCs w:val="40"/>
          <w:lang w:val="zh-CN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0"/>
          <w:szCs w:val="40"/>
          <w:lang w:val="zh-CN"/>
        </w:rPr>
        <w:t>疫情防控通告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根据新冠肺炎疫情防控相关规定和要求，为全力保障广大考生、考务工作人员生命安全和身体健康，确保广西（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钦州</w:t>
      </w:r>
      <w:r>
        <w:rPr>
          <w:rFonts w:hint="eastAsia" w:ascii="仿宋_GB2312" w:hAnsi="仿宋_GB2312" w:eastAsia="仿宋_GB2312" w:cs="仿宋_GB2312"/>
          <w:sz w:val="36"/>
          <w:szCs w:val="36"/>
        </w:rPr>
        <w:t>市）“三支一扶”计划招募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面</w:t>
      </w:r>
      <w:r>
        <w:rPr>
          <w:rFonts w:hint="eastAsia" w:ascii="仿宋_GB2312" w:hAnsi="仿宋_GB2312" w:eastAsia="仿宋_GB2312" w:cs="仿宋_GB2312"/>
          <w:sz w:val="36"/>
          <w:szCs w:val="36"/>
        </w:rPr>
        <w:t>试安全进行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现就参加面试考生疫情防控有关要求</w:t>
      </w:r>
      <w:r>
        <w:rPr>
          <w:rFonts w:hint="eastAsia" w:ascii="仿宋_GB2312" w:hAnsi="仿宋_GB2312" w:eastAsia="仿宋_GB2312" w:cs="仿宋_GB2312"/>
          <w:sz w:val="36"/>
          <w:szCs w:val="36"/>
        </w:rPr>
        <w:t>通告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right="0" w:rightChars="0" w:firstLine="720" w:firstLineChars="200"/>
        <w:jc w:val="both"/>
        <w:textAlignment w:val="auto"/>
        <w:rPr>
          <w:rFonts w:hint="default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一</w:t>
      </w:r>
      <w:r>
        <w:rPr>
          <w:rFonts w:hint="default" w:ascii="Times New Roman" w:hAnsi="Times New Roman" w:eastAsia="仿宋_GB2312" w:cs="Times New Roman"/>
          <w:sz w:val="36"/>
          <w:szCs w:val="36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6"/>
          <w:szCs w:val="36"/>
        </w:rPr>
        <w:t>考前1</w:t>
      </w:r>
      <w:r>
        <w:rPr>
          <w:rFonts w:hint="eastAsia" w:ascii="Times New Roman" w:hAnsi="Times New Roman" w:eastAsia="仿宋_GB2312" w:cs="Times New Roman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6"/>
          <w:szCs w:val="36"/>
        </w:rPr>
        <w:t>天，考生应</w:t>
      </w:r>
      <w:r>
        <w:rPr>
          <w:rFonts w:hint="eastAsia" w:ascii="仿宋_GB2312" w:hAnsi="仿宋_GB2312" w:eastAsia="仿宋_GB2312" w:cs="仿宋_GB2312"/>
          <w:sz w:val="36"/>
          <w:szCs w:val="36"/>
        </w:rPr>
        <w:t>通过“智桂通”微信小程序或“爱广西”</w:t>
      </w:r>
      <w:r>
        <w:rPr>
          <w:rFonts w:hint="default" w:ascii="Times New Roman" w:hAnsi="Times New Roman" w:eastAsia="仿宋_GB2312" w:cs="Times New Roman"/>
          <w:sz w:val="36"/>
          <w:szCs w:val="36"/>
        </w:rPr>
        <w:t>手机APP</w:t>
      </w:r>
      <w:r>
        <w:rPr>
          <w:rFonts w:hint="eastAsia" w:ascii="仿宋_GB2312" w:hAnsi="仿宋_GB2312" w:eastAsia="仿宋_GB2312" w:cs="仿宋_GB2312"/>
          <w:sz w:val="36"/>
          <w:szCs w:val="36"/>
        </w:rPr>
        <w:t>实名申领“广西健康码”，并及时更新“广西健康码”和“通信大数据行程卡”状态。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跨省份、跨设区市参加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面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试的考生须遵守考试考点所在地疫情防控要求，并向考点所在地报备。建议每天关注“钦州市疾病预防控制中心”公众号发布的来钦返钦人员健康管理措施。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right="0" w:rightChars="0" w:firstLine="720" w:firstLineChars="200"/>
        <w:jc w:val="both"/>
        <w:textAlignment w:val="auto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二、为做好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面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试疫情防控工作，所有参加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面试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的考生须通过微信扫描下方二维码填报个人“广西健康码”和“通信大数据行程卡”等相关信息，具体流程如下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drawing>
          <wp:inline distT="0" distB="0" distL="114300" distR="114300">
            <wp:extent cx="2609850" cy="3086100"/>
            <wp:effectExtent l="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720" w:firstLineChars="200"/>
        <w:textAlignment w:val="auto"/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kern w:val="2"/>
          <w:sz w:val="36"/>
          <w:szCs w:val="36"/>
          <w:lang w:val="en-US" w:eastAsia="zh-CN" w:bidi="ar-SA"/>
        </w:rPr>
        <w:t>（一）考生须于</w:t>
      </w:r>
      <w:r>
        <w:rPr>
          <w:rFonts w:hint="eastAsia" w:ascii="Times New Roman" w:hAnsi="Times New Roman" w:eastAsia="仿宋" w:cs="Times New Roman"/>
          <w:kern w:val="2"/>
          <w:sz w:val="36"/>
          <w:szCs w:val="36"/>
          <w:lang w:val="en-US" w:eastAsia="zh-CN" w:bidi="ar-SA"/>
        </w:rPr>
        <w:t>面</w:t>
      </w:r>
      <w:r>
        <w:rPr>
          <w:rFonts w:hint="default" w:ascii="Times New Roman" w:hAnsi="Times New Roman" w:eastAsia="仿宋" w:cs="Times New Roman"/>
          <w:kern w:val="2"/>
          <w:sz w:val="36"/>
          <w:szCs w:val="36"/>
          <w:lang w:val="en-US" w:eastAsia="zh-CN" w:bidi="ar-SA"/>
        </w:rPr>
        <w:t>试前</w:t>
      </w:r>
      <w:r>
        <w:rPr>
          <w:rFonts w:hint="eastAsia" w:ascii="Times New Roman" w:hAnsi="Times New Roman" w:eastAsia="仿宋" w:cs="Times New Roman"/>
          <w:kern w:val="2"/>
          <w:sz w:val="36"/>
          <w:szCs w:val="36"/>
          <w:lang w:val="en-US" w:eastAsia="zh-CN" w:bidi="ar-SA"/>
        </w:rPr>
        <w:t>10</w:t>
      </w:r>
      <w:r>
        <w:rPr>
          <w:rFonts w:hint="default" w:ascii="Times New Roman" w:hAnsi="Times New Roman" w:eastAsia="仿宋" w:cs="Times New Roman"/>
          <w:kern w:val="2"/>
          <w:sz w:val="36"/>
          <w:szCs w:val="36"/>
          <w:lang w:val="en-US" w:eastAsia="zh-CN" w:bidi="ar-SA"/>
        </w:rPr>
        <w:t>天（</w:t>
      </w:r>
      <w:r>
        <w:rPr>
          <w:rFonts w:hint="eastAsia" w:ascii="Times New Roman" w:hAnsi="Times New Roman" w:eastAsia="仿宋" w:cs="Times New Roman"/>
          <w:kern w:val="2"/>
          <w:sz w:val="36"/>
          <w:szCs w:val="36"/>
          <w:lang w:val="en-US" w:eastAsia="zh-CN" w:bidi="ar-SA"/>
        </w:rPr>
        <w:t>9</w:t>
      </w:r>
      <w:r>
        <w:rPr>
          <w:rFonts w:hint="default" w:ascii="Times New Roman" w:hAnsi="Times New Roman" w:eastAsia="仿宋" w:cs="Times New Roman"/>
          <w:kern w:val="2"/>
          <w:sz w:val="36"/>
          <w:szCs w:val="36"/>
          <w:lang w:val="en-US" w:eastAsia="zh-CN" w:bidi="ar-SA"/>
        </w:rPr>
        <w:t>月</w:t>
      </w:r>
      <w:r>
        <w:rPr>
          <w:rFonts w:hint="eastAsia" w:ascii="Times New Roman" w:hAnsi="Times New Roman" w:eastAsia="仿宋" w:cs="Times New Roman"/>
          <w:kern w:val="2"/>
          <w:sz w:val="36"/>
          <w:szCs w:val="36"/>
          <w:lang w:val="en-US" w:eastAsia="zh-CN" w:bidi="ar-SA"/>
        </w:rPr>
        <w:t>7</w:t>
      </w:r>
      <w:r>
        <w:rPr>
          <w:rFonts w:hint="default" w:ascii="Times New Roman" w:hAnsi="Times New Roman" w:eastAsia="仿宋" w:cs="Times New Roman"/>
          <w:kern w:val="2"/>
          <w:sz w:val="36"/>
          <w:szCs w:val="36"/>
          <w:lang w:val="en-US" w:eastAsia="zh-CN" w:bidi="ar-SA"/>
        </w:rPr>
        <w:t>日）、</w:t>
      </w:r>
      <w:r>
        <w:rPr>
          <w:rFonts w:hint="eastAsia" w:ascii="Times New Roman" w:hAnsi="Times New Roman" w:eastAsia="仿宋" w:cs="Times New Roman"/>
          <w:kern w:val="2"/>
          <w:sz w:val="36"/>
          <w:szCs w:val="36"/>
          <w:lang w:val="en-US" w:eastAsia="zh-CN" w:bidi="ar-SA"/>
        </w:rPr>
        <w:t>面</w:t>
      </w:r>
      <w:r>
        <w:rPr>
          <w:rFonts w:hint="default" w:ascii="Times New Roman" w:hAnsi="Times New Roman" w:eastAsia="仿宋" w:cs="Times New Roman"/>
          <w:kern w:val="2"/>
          <w:sz w:val="36"/>
          <w:szCs w:val="36"/>
          <w:lang w:val="en-US" w:eastAsia="zh-CN" w:bidi="ar-SA"/>
        </w:rPr>
        <w:t>试前5天（</w:t>
      </w:r>
      <w:r>
        <w:rPr>
          <w:rFonts w:hint="eastAsia" w:ascii="Times New Roman" w:hAnsi="Times New Roman" w:eastAsia="仿宋" w:cs="Times New Roman"/>
          <w:kern w:val="2"/>
          <w:sz w:val="36"/>
          <w:szCs w:val="36"/>
          <w:lang w:val="en-US" w:eastAsia="zh-CN" w:bidi="ar-SA"/>
        </w:rPr>
        <w:t>9</w:t>
      </w:r>
      <w:r>
        <w:rPr>
          <w:rFonts w:hint="default" w:ascii="Times New Roman" w:hAnsi="Times New Roman" w:eastAsia="仿宋" w:cs="Times New Roman"/>
          <w:kern w:val="2"/>
          <w:sz w:val="36"/>
          <w:szCs w:val="36"/>
          <w:lang w:val="en-US" w:eastAsia="zh-CN" w:bidi="ar-SA"/>
        </w:rPr>
        <w:t>月</w:t>
      </w:r>
      <w:r>
        <w:rPr>
          <w:rFonts w:hint="eastAsia" w:ascii="Times New Roman" w:hAnsi="Times New Roman" w:eastAsia="仿宋" w:cs="Times New Roman"/>
          <w:kern w:val="2"/>
          <w:sz w:val="36"/>
          <w:szCs w:val="36"/>
          <w:lang w:val="en-US" w:eastAsia="zh-CN" w:bidi="ar-SA"/>
        </w:rPr>
        <w:t>12</w:t>
      </w:r>
      <w:r>
        <w:rPr>
          <w:rFonts w:hint="default" w:ascii="Times New Roman" w:hAnsi="Times New Roman" w:eastAsia="仿宋" w:cs="Times New Roman"/>
          <w:kern w:val="2"/>
          <w:sz w:val="36"/>
          <w:szCs w:val="36"/>
          <w:lang w:val="en-US" w:eastAsia="zh-CN" w:bidi="ar-SA"/>
        </w:rPr>
        <w:t>日）按要求扫码</w:t>
      </w:r>
      <w:r>
        <w:rPr>
          <w:rFonts w:hint="eastAsia" w:ascii="仿宋" w:hAnsi="仿宋" w:eastAsia="仿宋" w:cs="仿宋"/>
          <w:kern w:val="2"/>
          <w:sz w:val="36"/>
          <w:szCs w:val="36"/>
          <w:lang w:val="en-US" w:eastAsia="zh-CN" w:bidi="ar-SA"/>
        </w:rPr>
        <w:t>填报个人“广西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健康码”和“通信大数据行程卡”等相关信息并上传相关截</w:t>
      </w:r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>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720" w:firstLineChars="200"/>
        <w:textAlignment w:val="auto"/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>（二）考生须于</w:t>
      </w:r>
      <w:r>
        <w:rPr>
          <w:rFonts w:hint="eastAsia" w:ascii="Times New Roman" w:hAnsi="Times New Roman" w:eastAsia="仿宋" w:cs="Times New Roman"/>
          <w:sz w:val="36"/>
          <w:szCs w:val="36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sz w:val="36"/>
          <w:szCs w:val="36"/>
          <w:lang w:val="en-US" w:eastAsia="zh-CN"/>
        </w:rPr>
        <w:t>16</w:t>
      </w:r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>日（</w:t>
      </w:r>
      <w:r>
        <w:rPr>
          <w:rFonts w:hint="eastAsia" w:ascii="Times New Roman" w:hAnsi="Times New Roman" w:eastAsia="仿宋" w:cs="Times New Roman"/>
          <w:sz w:val="36"/>
          <w:szCs w:val="36"/>
          <w:lang w:val="en-US" w:eastAsia="zh-CN"/>
        </w:rPr>
        <w:t>晚上20</w:t>
      </w:r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>:00前），扫码填报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个人“广西健康码”“通信大数据行程卡”和“考前</w:t>
      </w:r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>48小时内（以采样时间为准）新冠病毒核酸检测阴性报告”。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720" w:firstLineChars="200"/>
        <w:textAlignment w:val="auto"/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>三、</w:t>
      </w:r>
      <w:r>
        <w:rPr>
          <w:rFonts w:hint="eastAsia" w:ascii="Times New Roman" w:hAnsi="Times New Roman" w:eastAsia="仿宋" w:cs="Times New Roman"/>
          <w:sz w:val="36"/>
          <w:szCs w:val="36"/>
          <w:lang w:val="en-US" w:eastAsia="zh-CN"/>
        </w:rPr>
        <w:t>面</w:t>
      </w:r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>试前10天起，考生应避免前往国（境）外、国内疫情中高风险区；避免与新冠肺炎确诊病例、疑似病例、无症状感染者及国内疫情中高风险区人员或近期国（境）外人员接触；避免去人员流动性较大、人员密集的场所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720" w:firstLineChars="200"/>
        <w:textAlignment w:val="auto"/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>四、</w:t>
      </w:r>
      <w:r>
        <w:rPr>
          <w:rFonts w:hint="eastAsia" w:ascii="Times New Roman" w:hAnsi="Times New Roman" w:eastAsia="仿宋" w:cs="Times New Roman"/>
          <w:sz w:val="36"/>
          <w:szCs w:val="36"/>
          <w:lang w:val="en-US" w:eastAsia="zh-CN"/>
        </w:rPr>
        <w:t>面</w:t>
      </w:r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>试当天，考生应提前80分钟到达考点，进入考点</w:t>
      </w:r>
      <w:r>
        <w:rPr>
          <w:rFonts w:hint="eastAsia" w:ascii="Times New Roman" w:hAnsi="Times New Roman" w:eastAsia="仿宋" w:cs="Times New Roman"/>
          <w:sz w:val="36"/>
          <w:szCs w:val="36"/>
          <w:lang w:val="en-US" w:eastAsia="zh-CN"/>
        </w:rPr>
        <w:t>时</w:t>
      </w:r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>出示本人</w:t>
      </w:r>
      <w:r>
        <w:rPr>
          <w:rFonts w:hint="eastAsia" w:ascii="Times New Roman" w:hAnsi="Times New Roman" w:eastAsia="仿宋" w:cs="Times New Roman"/>
          <w:sz w:val="36"/>
          <w:szCs w:val="36"/>
          <w:lang w:val="en-US" w:eastAsia="zh-CN"/>
        </w:rPr>
        <w:t>《面试入场通知单》</w:t>
      </w:r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>、居民身份证，同时符合考试前48小时新冠病毒核酸检测结果为阴性、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“广西健康码”为绿码、“通信大数据行程卡”为绿码、</w:t>
      </w:r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>现场测量体温正常（＜37.3℃）等防疫要求，方可进入考场参加考试。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720" w:firstLineChars="200"/>
        <w:textAlignment w:val="auto"/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>五、考生有以下情况之一的，不得参加</w:t>
      </w:r>
      <w:r>
        <w:rPr>
          <w:rFonts w:hint="eastAsia" w:ascii="Times New Roman" w:hAnsi="Times New Roman" w:eastAsia="仿宋" w:cs="Times New Roman"/>
          <w:sz w:val="36"/>
          <w:szCs w:val="36"/>
          <w:lang w:val="en-US" w:eastAsia="zh-CN"/>
        </w:rPr>
        <w:t>面</w:t>
      </w:r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>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720" w:firstLineChars="200"/>
        <w:textAlignment w:val="auto"/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>（一）考生进入考点时，“广西健康码”非绿码或“通信大数据行程卡”非绿码或现场测量体温≥37.3℃或不能按要求提供新冠病毒核酸检测阴性报告的考生。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720" w:firstLineChars="200"/>
        <w:textAlignment w:val="auto"/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>（二）</w:t>
      </w:r>
      <w:r>
        <w:rPr>
          <w:rFonts w:hint="eastAsia" w:ascii="Times New Roman" w:hAnsi="Times New Roman" w:eastAsia="仿宋" w:cs="Times New Roman"/>
          <w:sz w:val="36"/>
          <w:szCs w:val="36"/>
          <w:lang w:val="en-US" w:eastAsia="zh-CN"/>
        </w:rPr>
        <w:t>面</w:t>
      </w:r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>试前10天内有国（境）外旅居史，且尚未完成隔离医学观察等健康管理的考生。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720" w:firstLineChars="200"/>
        <w:textAlignment w:val="auto"/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>（三）新冠肺炎确诊病例、疑似病例和无症状感染者的密接、次密接者及涉疫场所暴露人员、中高风险区域流出人员，且尚未完成隔离医学观察等健康管理的考生。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720" w:firstLineChars="200"/>
        <w:textAlignment w:val="auto"/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>（四）</w:t>
      </w:r>
      <w:r>
        <w:rPr>
          <w:rFonts w:hint="eastAsia" w:ascii="Times New Roman" w:hAnsi="Times New Roman" w:eastAsia="仿宋" w:cs="Times New Roman"/>
          <w:sz w:val="36"/>
          <w:szCs w:val="36"/>
          <w:lang w:val="en-US" w:eastAsia="zh-CN"/>
        </w:rPr>
        <w:t>面</w:t>
      </w:r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>试前7天内有中高风险区旅居史，且尚未完成隔离医学观察或居家医学观察等健康管理的考生；</w:t>
      </w:r>
      <w:r>
        <w:rPr>
          <w:rFonts w:hint="eastAsia" w:ascii="Times New Roman" w:hAnsi="Times New Roman" w:eastAsia="仿宋" w:cs="Times New Roman"/>
          <w:sz w:val="36"/>
          <w:szCs w:val="36"/>
          <w:lang w:val="en-US" w:eastAsia="zh-CN"/>
        </w:rPr>
        <w:t>面</w:t>
      </w:r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>试前7天内，有低风险地区旅居史，离开低风险地区起3天内尚未完成两次核酸检测的考生。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720" w:firstLineChars="200"/>
        <w:textAlignment w:val="auto"/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>（五）现场医疗卫生专业人员综合研判不具备</w:t>
      </w:r>
      <w:r>
        <w:rPr>
          <w:rFonts w:hint="eastAsia" w:ascii="Times New Roman" w:hAnsi="Times New Roman" w:eastAsia="仿宋" w:cs="Times New Roman"/>
          <w:sz w:val="36"/>
          <w:szCs w:val="36"/>
          <w:lang w:val="en-US" w:eastAsia="zh-CN"/>
        </w:rPr>
        <w:t>考</w:t>
      </w:r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>试条件的考生。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720" w:firstLineChars="200"/>
        <w:textAlignment w:val="auto"/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>六、考生参加</w:t>
      </w:r>
      <w:r>
        <w:rPr>
          <w:rFonts w:hint="eastAsia" w:ascii="Times New Roman" w:hAnsi="Times New Roman" w:eastAsia="仿宋" w:cs="Times New Roman"/>
          <w:sz w:val="36"/>
          <w:szCs w:val="36"/>
          <w:lang w:val="en-US" w:eastAsia="zh-CN"/>
        </w:rPr>
        <w:t>面</w:t>
      </w:r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>试时应自备一次性医用口罩或医用外科口罩，除核验身份时按要求摘除口罩外，进出考点、考场应全程佩戴口罩。考生在</w:t>
      </w:r>
      <w:r>
        <w:rPr>
          <w:rFonts w:hint="eastAsia" w:ascii="Times New Roman" w:hAnsi="Times New Roman" w:eastAsia="仿宋" w:cs="Times New Roman"/>
          <w:sz w:val="36"/>
          <w:szCs w:val="36"/>
          <w:lang w:val="en-US" w:eastAsia="zh-CN"/>
        </w:rPr>
        <w:t>面</w:t>
      </w:r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>试过程中出现发热、咳嗽、乏力、鼻塞、流涕、咽痛、腹泻等症状，应立即向考务工作人员报告，并如实报告近7天的旅居史、接触史及健康状况等疫情防控信息，经现场医疗卫生专业人员评估后，综合研判具备参加</w:t>
      </w:r>
      <w:r>
        <w:rPr>
          <w:rFonts w:hint="eastAsia" w:ascii="Times New Roman" w:hAnsi="Times New Roman" w:eastAsia="仿宋" w:cs="Times New Roman"/>
          <w:sz w:val="36"/>
          <w:szCs w:val="36"/>
          <w:lang w:val="en-US" w:eastAsia="zh-CN"/>
        </w:rPr>
        <w:t>考</w:t>
      </w:r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>试条件的，作出书面承诺后，由专人负责带至隔离考场进行</w:t>
      </w:r>
      <w:r>
        <w:rPr>
          <w:rFonts w:hint="eastAsia" w:ascii="Times New Roman" w:hAnsi="Times New Roman" w:eastAsia="仿宋" w:cs="Times New Roman"/>
          <w:sz w:val="36"/>
          <w:szCs w:val="36"/>
          <w:lang w:val="en-US" w:eastAsia="zh-CN"/>
        </w:rPr>
        <w:t>面</w:t>
      </w:r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>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720" w:firstLineChars="200"/>
        <w:textAlignment w:val="auto"/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sz w:val="36"/>
          <w:szCs w:val="36"/>
          <w:lang w:eastAsia="zh-CN"/>
        </w:rPr>
        <w:t>七</w:t>
      </w:r>
      <w:r>
        <w:rPr>
          <w:rFonts w:hint="default" w:ascii="Times New Roman" w:hAnsi="Times New Roman" w:eastAsia="仿宋" w:cs="Times New Roman"/>
          <w:sz w:val="36"/>
          <w:szCs w:val="36"/>
        </w:rPr>
        <w:t>、</w:t>
      </w:r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>考生有不配合</w:t>
      </w:r>
      <w:r>
        <w:rPr>
          <w:rFonts w:hint="eastAsia" w:ascii="Times New Roman" w:hAnsi="Times New Roman" w:eastAsia="仿宋" w:cs="Times New Roman"/>
          <w:sz w:val="36"/>
          <w:szCs w:val="36"/>
          <w:lang w:val="en-US" w:eastAsia="zh-CN"/>
        </w:rPr>
        <w:t>面</w:t>
      </w:r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>试防疫工作、不如实报告健康状况、隐瞒或谎报旅居史、接触史、健康状况等疫情防控信息，提供虚假防疫证明材料（信息）等情形的，按有关法律法规进行严肃处理。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720" w:firstLineChars="200"/>
        <w:textAlignment w:val="auto"/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" w:cs="Times New Roman"/>
          <w:sz w:val="36"/>
          <w:szCs w:val="36"/>
          <w:lang w:val="en-US" w:eastAsia="zh-CN"/>
        </w:rPr>
        <w:t>八</w:t>
      </w:r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>、</w:t>
      </w:r>
      <w:r>
        <w:rPr>
          <w:rFonts w:hint="eastAsia" w:ascii="Times New Roman" w:hAnsi="Times New Roman" w:eastAsia="仿宋" w:cs="Times New Roman"/>
          <w:sz w:val="36"/>
          <w:szCs w:val="36"/>
          <w:lang w:val="en-US" w:eastAsia="zh-CN"/>
        </w:rPr>
        <w:t>面</w:t>
      </w:r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>试结束后，考生须按考务工作人员指令，带上个人物品，迅速有序离开考场，严禁在考场和附近逗留、等待、闲逛。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720" w:firstLineChars="200"/>
        <w:textAlignment w:val="auto"/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" w:cs="Times New Roman"/>
          <w:sz w:val="36"/>
          <w:szCs w:val="36"/>
          <w:lang w:val="en-US" w:eastAsia="zh-CN"/>
        </w:rPr>
        <w:t>九</w:t>
      </w:r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>、本通告发布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>后根据广西壮族自治区和钦州市疫情防控有关规定进行动态调整，相关动态信息将第一时间在钦州人才网发布，请考生务必密切关注，并保持手机畅通，留意查阅提醒短信。因本人原因错过重要信息的，责任由考生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5220" w:firstLineChars="1450"/>
        <w:jc w:val="center"/>
        <w:textAlignment w:val="auto"/>
        <w:rPr>
          <w:rFonts w:hint="eastAsia" w:ascii="Times New Roman" w:hAnsi="Times New Roman" w:eastAsia="仿宋_GB2312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5220" w:firstLineChars="1450"/>
        <w:jc w:val="center"/>
        <w:textAlignment w:val="auto"/>
        <w:rPr>
          <w:rFonts w:hint="eastAsia" w:ascii="Times New Roman" w:hAnsi="Times New Roman" w:eastAsia="仿宋_GB2312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4680" w:firstLineChars="1300"/>
        <w:jc w:val="both"/>
        <w:textAlignment w:val="auto"/>
        <w:rPr>
          <w:rFonts w:hint="eastAsia" w:ascii="Times New Roman" w:hAnsi="Times New Roman" w:eastAsia="仿宋_GB2312"/>
          <w:kern w:val="0"/>
          <w:sz w:val="36"/>
          <w:szCs w:val="36"/>
        </w:rPr>
      </w:pPr>
      <w:r>
        <w:rPr>
          <w:rFonts w:hint="eastAsia" w:ascii="Times New Roman" w:hAnsi="Times New Roman" w:eastAsia="仿宋_GB2312"/>
          <w:kern w:val="0"/>
          <w:sz w:val="36"/>
          <w:szCs w:val="36"/>
          <w:lang w:eastAsia="zh-CN"/>
        </w:rPr>
        <w:t>钦州市</w:t>
      </w:r>
      <w:r>
        <w:rPr>
          <w:rFonts w:hint="eastAsia" w:ascii="Times New Roman" w:hAnsi="Times New Roman" w:eastAsia="仿宋_GB2312"/>
          <w:kern w:val="0"/>
          <w:sz w:val="36"/>
          <w:szCs w:val="36"/>
        </w:rPr>
        <w:t>高校毕业生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3600" w:firstLineChars="1000"/>
        <w:jc w:val="both"/>
        <w:textAlignment w:val="auto"/>
        <w:rPr>
          <w:rFonts w:ascii="Times New Roman" w:hAnsi="Times New Roman" w:eastAsia="仿宋_GB2312"/>
          <w:kern w:val="0"/>
          <w:sz w:val="36"/>
          <w:szCs w:val="36"/>
        </w:rPr>
      </w:pPr>
      <w:r>
        <w:rPr>
          <w:rFonts w:hint="eastAsia" w:ascii="Times New Roman" w:hAnsi="Times New Roman" w:eastAsia="仿宋_GB2312"/>
          <w:kern w:val="0"/>
          <w:sz w:val="36"/>
          <w:szCs w:val="36"/>
        </w:rPr>
        <w:t>三支一扶工作协调管理办公室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720" w:firstLineChars="200"/>
        <w:textAlignment w:val="auto"/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</w:pPr>
      <w:r>
        <w:rPr>
          <w:rFonts w:ascii="Times New Roman" w:hAnsi="Times New Roman" w:eastAsia="仿宋_GB2312"/>
          <w:sz w:val="36"/>
          <w:szCs w:val="36"/>
        </w:rPr>
        <w:t xml:space="preserve">                      </w:t>
      </w:r>
      <w:r>
        <w:rPr>
          <w:rFonts w:hint="eastAsia" w:ascii="Times New Roman" w:hAnsi="Times New Roman" w:eastAsia="仿宋_GB2312"/>
          <w:sz w:val="36"/>
          <w:szCs w:val="36"/>
        </w:rPr>
        <w:t xml:space="preserve"> </w:t>
      </w:r>
      <w:r>
        <w:rPr>
          <w:rFonts w:ascii="Times New Roman" w:hAnsi="Times New Roman" w:eastAsia="仿宋_GB2312"/>
          <w:sz w:val="36"/>
          <w:szCs w:val="36"/>
        </w:rPr>
        <w:t>202</w:t>
      </w:r>
      <w:r>
        <w:rPr>
          <w:rFonts w:hint="eastAsia" w:ascii="Times New Roman" w:hAnsi="Times New Roman" w:eastAsia="仿宋_GB2312"/>
          <w:sz w:val="36"/>
          <w:szCs w:val="36"/>
        </w:rPr>
        <w:t>2年</w:t>
      </w:r>
      <w:r>
        <w:rPr>
          <w:rFonts w:hint="eastAsia" w:ascii="Times New Roman" w:hAnsi="Times New Roman" w:eastAsia="仿宋_GB2312"/>
          <w:sz w:val="36"/>
          <w:szCs w:val="36"/>
          <w:lang w:val="en-US" w:eastAsia="zh-CN"/>
        </w:rPr>
        <w:t>9</w:t>
      </w:r>
      <w:r>
        <w:rPr>
          <w:rFonts w:hint="eastAsia" w:ascii="Times New Roman" w:hAnsi="Times New Roman" w:eastAsia="仿宋_GB2312"/>
          <w:sz w:val="36"/>
          <w:szCs w:val="36"/>
        </w:rPr>
        <w:t>月</w:t>
      </w:r>
      <w:r>
        <w:rPr>
          <w:rFonts w:hint="eastAsia" w:ascii="Times New Roman" w:hAnsi="Times New Roman" w:eastAsia="仿宋_GB2312"/>
          <w:sz w:val="36"/>
          <w:szCs w:val="36"/>
          <w:lang w:val="en-US" w:eastAsia="zh-CN"/>
        </w:rPr>
        <w:t>5</w:t>
      </w:r>
      <w:r>
        <w:rPr>
          <w:rFonts w:hint="eastAsia" w:ascii="Times New Roman" w:hAnsi="Times New Roman" w:eastAsia="仿宋_GB2312"/>
          <w:sz w:val="36"/>
          <w:szCs w:val="36"/>
        </w:rPr>
        <w:t>日</w:t>
      </w:r>
    </w:p>
    <w:sectPr>
      <w:footerReference r:id="rId3" w:type="default"/>
      <w:pgSz w:w="11906" w:h="16838"/>
      <w:pgMar w:top="1610" w:right="1519" w:bottom="1440" w:left="1519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iMTA2YzEzNmE4NTI5MmY1ZTBjZmRkOGRkZmYwMDgifQ=="/>
  </w:docVars>
  <w:rsids>
    <w:rsidRoot w:val="77194B74"/>
    <w:rsid w:val="0002117A"/>
    <w:rsid w:val="00EF2F24"/>
    <w:rsid w:val="00F4059B"/>
    <w:rsid w:val="02B7624C"/>
    <w:rsid w:val="0380024F"/>
    <w:rsid w:val="03DA48E8"/>
    <w:rsid w:val="09462811"/>
    <w:rsid w:val="0CE52391"/>
    <w:rsid w:val="0D0F4ED6"/>
    <w:rsid w:val="0D564E6D"/>
    <w:rsid w:val="0D9E6986"/>
    <w:rsid w:val="0ECC7523"/>
    <w:rsid w:val="0F476BAA"/>
    <w:rsid w:val="11827F8E"/>
    <w:rsid w:val="14DE58BA"/>
    <w:rsid w:val="167364D6"/>
    <w:rsid w:val="16D20B07"/>
    <w:rsid w:val="17343EB7"/>
    <w:rsid w:val="194128BC"/>
    <w:rsid w:val="19E03E83"/>
    <w:rsid w:val="1C3303E2"/>
    <w:rsid w:val="1F6E204A"/>
    <w:rsid w:val="20280331"/>
    <w:rsid w:val="20AB5480"/>
    <w:rsid w:val="227201DE"/>
    <w:rsid w:val="23CC2C62"/>
    <w:rsid w:val="23F0321A"/>
    <w:rsid w:val="250749B9"/>
    <w:rsid w:val="29D86924"/>
    <w:rsid w:val="2ABC4BB3"/>
    <w:rsid w:val="2BD82C0B"/>
    <w:rsid w:val="2C5F50DB"/>
    <w:rsid w:val="2CA13945"/>
    <w:rsid w:val="2DDD492F"/>
    <w:rsid w:val="300F506A"/>
    <w:rsid w:val="30E82E80"/>
    <w:rsid w:val="316D33DC"/>
    <w:rsid w:val="32C263C3"/>
    <w:rsid w:val="33B733F2"/>
    <w:rsid w:val="35833117"/>
    <w:rsid w:val="36883480"/>
    <w:rsid w:val="370A20E7"/>
    <w:rsid w:val="3B224115"/>
    <w:rsid w:val="3B6D4505"/>
    <w:rsid w:val="3B801576"/>
    <w:rsid w:val="3C385C36"/>
    <w:rsid w:val="3C3F1C5A"/>
    <w:rsid w:val="3CB25340"/>
    <w:rsid w:val="3D891FB8"/>
    <w:rsid w:val="40B257A8"/>
    <w:rsid w:val="42440BA3"/>
    <w:rsid w:val="436A5D00"/>
    <w:rsid w:val="48571D5C"/>
    <w:rsid w:val="4B9E1324"/>
    <w:rsid w:val="4BA94C50"/>
    <w:rsid w:val="4BBA7024"/>
    <w:rsid w:val="4BF0495B"/>
    <w:rsid w:val="50272B3D"/>
    <w:rsid w:val="512F1226"/>
    <w:rsid w:val="513F7105"/>
    <w:rsid w:val="51F464F4"/>
    <w:rsid w:val="5272797D"/>
    <w:rsid w:val="53C20FB2"/>
    <w:rsid w:val="5D30024A"/>
    <w:rsid w:val="5D4A130C"/>
    <w:rsid w:val="5E56783C"/>
    <w:rsid w:val="5EC21376"/>
    <w:rsid w:val="619C214D"/>
    <w:rsid w:val="621E7BD5"/>
    <w:rsid w:val="62B47326"/>
    <w:rsid w:val="6384309D"/>
    <w:rsid w:val="642D54E3"/>
    <w:rsid w:val="65843CF3"/>
    <w:rsid w:val="66285F62"/>
    <w:rsid w:val="66F978FF"/>
    <w:rsid w:val="67B57A86"/>
    <w:rsid w:val="6A12100F"/>
    <w:rsid w:val="6B1116BB"/>
    <w:rsid w:val="6B833C3B"/>
    <w:rsid w:val="6BA50055"/>
    <w:rsid w:val="6BC93D43"/>
    <w:rsid w:val="6E8A4CFE"/>
    <w:rsid w:val="74B310ED"/>
    <w:rsid w:val="750000AA"/>
    <w:rsid w:val="77194B74"/>
    <w:rsid w:val="774921DC"/>
    <w:rsid w:val="77F41AAE"/>
    <w:rsid w:val="7BC05A2C"/>
    <w:rsid w:val="7BC71395"/>
    <w:rsid w:val="7C4D1E27"/>
    <w:rsid w:val="7CB54D42"/>
    <w:rsid w:val="7D567401"/>
    <w:rsid w:val="7DE74669"/>
    <w:rsid w:val="7E345C99"/>
    <w:rsid w:val="7E3C14CB"/>
    <w:rsid w:val="7F49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ascii="仿宋_GB2312" w:hAnsi="宋体" w:eastAsia="仿宋_GB2312" w:cs="Times New Roman"/>
      <w:sz w:val="21"/>
      <w:szCs w:val="21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1473</Words>
  <Characters>1501</Characters>
  <Lines>0</Lines>
  <Paragraphs>0</Paragraphs>
  <TotalTime>24</TotalTime>
  <ScaleCrop>false</ScaleCrop>
  <LinksUpToDate>false</LinksUpToDate>
  <CharactersWithSpaces>1527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2022-07-11T04:04:00Z</dcterms:created>
  <dc:creator>吴庆春</dc:creator>
  <cp:lastModifiedBy>吴庆春</cp:lastModifiedBy>
  <cp:lastPrinted>2022-09-05T00:24:00Z</cp:lastPrinted>
  <dcterms:modified xsi:type="dcterms:W3CDTF">2022-09-05T09:10:14Z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FAB7B62BDD614E7AAE7A2468B04BEA8D</vt:lpwstr>
  </property>
</Properties>
</file>