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eastAsia="方正黑体_GBK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word文字处理软件录入，字体统一设置为宋体，字号可根据每一栏目录入的内容多少，自行决定。“签名”栏需用蓝黑钢笔填写。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四、“姓名”栏填写身份证所用的姓名。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六、“学历”和“学位”栏填写本人按学籍规定在202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2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七、“是否服从调剂”栏按是或否，在□内打“√”。</w:t>
      </w:r>
    </w:p>
    <w:p>
      <w:pPr>
        <w:pStyle w:val="2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八、“报考志愿”栏，填写本人报考的区县、招募单位和岗位，须和网上报名填写的内容一致。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和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工作后区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县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级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以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上奖励。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五、“三支一扶”人员在基层服务期间的考核情况中，“所在服务单位考核意见”栏，由“三支一扶”人员所在单位填写，并写明年度考核等次；“基层党委意见”栏，由“三支一扶”人员所在基层党委填写，并写明年度考核等次。</w:t>
      </w:r>
    </w:p>
    <w:p/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WY0YWI2Nzc5ODBlZWI3YTQxOTBhNDQ3Njk3MTQifQ=="/>
  </w:docVars>
  <w:rsids>
    <w:rsidRoot w:val="604C475E"/>
    <w:rsid w:val="35DC597F"/>
    <w:rsid w:val="604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769</Characters>
  <Lines>0</Lines>
  <Paragraphs>0</Paragraphs>
  <TotalTime>0</TotalTime>
  <ScaleCrop>false</ScaleCrop>
  <LinksUpToDate>false</LinksUpToDate>
  <CharactersWithSpaces>774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2022-08-05T13:39:00Z</dcterms:created>
  <dc:creator>  Ytt_a+</dc:creator>
  <cp:lastModifiedBy>  Ytt_a+</cp:lastModifiedBy>
  <dcterms:modified xsi:type="dcterms:W3CDTF">2022-08-05T13:39:54Z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0972DD73E41B48DDB9E9A3423676D4AC</vt:lpwstr>
  </property>
</Properties>
</file>