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忠县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2022年上半年事业单位公开招聘资格复审及面试期间疫情防控须知</w:t>
      </w:r>
    </w:p>
    <w:p>
      <w:pPr>
        <w:pStyle w:val="2"/>
        <w:bidi w:val="0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根据重庆市新冠肺炎疫情防控工作最新规定，为保证广大考生生命安全和身体健康，现将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资格复审和面试期间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疫情防控相关事宜公告如下。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一、所有考生均应随时关注“两码”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“渝康码”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国家大数据行程卡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状态。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即日起，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6月26日笔试后未离渝考生，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当日，“渝康码”、“通信大数据行程卡”显示为绿码（当日更新），体温查验＜37.3℃且无其他异常情况的，方可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参加资格复审或面试。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三、自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6月26日笔试后有重庆市外非中、高风险地区旅居史考生，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资格复审和面试当日，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提供资格复审和面试当日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前24小时内核酸检测且结果为阴性方可参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；若不能提供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将视为主动放弃面试资格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。请考生根据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时间合理安排，开展核酸检测，以免影响考试。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其中：市外来渝返渝考生，除符合重庆市疫情防控有关规定外，有以下情形之一的，不得参加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，视同主动放弃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资格：</w:t>
      </w:r>
    </w:p>
    <w:p>
      <w:pPr>
        <w:pStyle w:val="2"/>
        <w:bidi w:val="0"/>
        <w:ind w:left="0" w:leftChars="0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属于新冠确诊病例、疑似病例和无症状感染者密切接触者、密接的密接，且尚未完成隔离医学观察等健康管理的人员。</w:t>
      </w:r>
    </w:p>
    <w:p>
      <w:pPr>
        <w:pStyle w:val="2"/>
        <w:bidi w:val="0"/>
        <w:ind w:left="0" w:leftChars="0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6月26日笔试后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，曾出现体温≥37.3℃或有疑似症状，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未排除传染病或仍存在身体不适症状。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6月26日笔试后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有国内中、高风险地区或实施静态管理地区旅居史的考生。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当日，重庆“渝康码”、“通信大数据行程卡”异常（非绿码）的考生。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当日，根据疫情防控需要，不能按上述要求提供规定时限内核酸检测阴性证明的考生。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）进入考点前，因体温异常、干咳、乏力等症状，经现场医务专业人员确认有可疑症状的考生。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四、考生进入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资格复审现场或面试考场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后，因体温≥37.3℃，或出现干咳、乏力等症状，经现场医务专业人员评估后，不具备继续完成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条件的考生及时送医就诊，并视同主动放弃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五、考生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参加资格复审和面试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应合理选择交通方式出行，并做好途中防护措施。乘坐公共交通工具时应全程佩戴口罩，与他人保持安全距离。考生在考点所在地期间应严格遵守疫情防控有关规定，尽量减少不必要的外出，不去人群密集公共场所，外出时佩戴好口罩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六、考生应提前到达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资格复审和面试考场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，预留足够时间配合考点工作人员进行入场核验。请自备足够一次性医用外科口罩，除核验身份环节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、面试作答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时按要求摘口罩外，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资格复审和面试期间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全程均须佩戴口罩，做好个人防护。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七、考生应认真阅读本防控须知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并严格遵守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，凡不配合防疫工作、不如实报告健康状况，隐瞒或谎报旅居史、接触史、健康状况等疫情防控信息，提供虚假防疫证明材料（信息）的考生，取消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资格。造成不良后果的，依法追究其法律责任。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八、考生因不符合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资格复审和面试期间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疫情防控要求，以及其他个人原因不能参加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的，视同主动放弃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资格。</w:t>
      </w:r>
    </w:p>
    <w:p>
      <w:pPr>
        <w:pStyle w:val="2"/>
        <w:bidi w:val="0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九、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忠县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2022年上半年事业单位公开招聘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资格复审和面试期间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疫情防控相关规定，将根据国家和重庆市疫情防控最新要求进行动态调整（如无变化，按本须知执行）。请考生密切关注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忠县人民政府官网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，掌握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资格复审和面试期间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最新动态并保持通讯畅通。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24EB"/>
    <w:rsid w:val="19AF24EB"/>
    <w:rsid w:val="479FD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red"/>
    <w:basedOn w:val="4"/>
    <w:qFormat/>
    <w:uiPriority w:val="0"/>
    <w:rPr>
      <w:color w:val="E1211F"/>
      <w:u w:val="single"/>
    </w:rPr>
  </w:style>
  <w:style w:type="character" w:customStyle="1" w:styleId="8">
    <w:name w:val="red1"/>
    <w:basedOn w:val="4"/>
    <w:qFormat/>
    <w:uiPriority w:val="0"/>
    <w:rPr>
      <w:color w:val="E1211F"/>
    </w:rPr>
  </w:style>
  <w:style w:type="character" w:customStyle="1" w:styleId="9">
    <w:name w:val="red2"/>
    <w:basedOn w:val="4"/>
    <w:qFormat/>
    <w:uiPriority w:val="0"/>
    <w:rPr>
      <w:color w:val="E1211F"/>
    </w:rPr>
  </w:style>
  <w:style w:type="character" w:customStyle="1" w:styleId="10">
    <w:name w:val="red3"/>
    <w:basedOn w:val="4"/>
    <w:qFormat/>
    <w:uiPriority w:val="0"/>
    <w:rPr>
      <w:color w:val="E1211F"/>
    </w:rPr>
  </w:style>
  <w:style w:type="character" w:customStyle="1" w:styleId="11">
    <w:name w:val="red4"/>
    <w:basedOn w:val="4"/>
    <w:qFormat/>
    <w:uiPriority w:val="0"/>
    <w:rPr>
      <w:color w:val="E1211F"/>
    </w:rPr>
  </w:style>
  <w:style w:type="character" w:customStyle="1" w:styleId="12">
    <w:name w:val="red5"/>
    <w:basedOn w:val="4"/>
    <w:qFormat/>
    <w:uiPriority w:val="0"/>
    <w:rPr>
      <w:color w:val="E33938"/>
      <w:u w:val="single"/>
    </w:rPr>
  </w:style>
  <w:style w:type="character" w:customStyle="1" w:styleId="13">
    <w:name w:val="yj-blue"/>
    <w:basedOn w:val="4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14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15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16">
    <w:name w:val="tit16"/>
    <w:basedOn w:val="4"/>
    <w:qFormat/>
    <w:uiPriority w:val="0"/>
    <w:rPr>
      <w:b/>
      <w:color w:val="333333"/>
      <w:sz w:val="39"/>
      <w:szCs w:val="39"/>
    </w:rPr>
  </w:style>
  <w:style w:type="character" w:customStyle="1" w:styleId="17">
    <w:name w:val="hover44"/>
    <w:basedOn w:val="4"/>
    <w:qFormat/>
    <w:uiPriority w:val="0"/>
    <w:rPr>
      <w:b/>
    </w:rPr>
  </w:style>
  <w:style w:type="character" w:customStyle="1" w:styleId="18">
    <w:name w:val="cur7"/>
    <w:basedOn w:val="4"/>
    <w:qFormat/>
    <w:uiPriority w:val="0"/>
    <w:rPr>
      <w:color w:val="3354A2"/>
    </w:rPr>
  </w:style>
  <w:style w:type="character" w:customStyle="1" w:styleId="19">
    <w:name w:val="cur8"/>
    <w:basedOn w:val="4"/>
    <w:qFormat/>
    <w:uiPriority w:val="0"/>
    <w:rPr>
      <w:shd w:val="clear" w:fill="FFFFFF"/>
    </w:rPr>
  </w:style>
  <w:style w:type="character" w:customStyle="1" w:styleId="20">
    <w:name w:val="cur9"/>
    <w:basedOn w:val="4"/>
    <w:qFormat/>
    <w:uiPriority w:val="0"/>
    <w:rPr>
      <w:shd w:val="clear" w:fill="0662B1"/>
    </w:rPr>
  </w:style>
  <w:style w:type="character" w:customStyle="1" w:styleId="21">
    <w:name w:val="con4"/>
    <w:basedOn w:val="4"/>
    <w:qFormat/>
    <w:uiPriority w:val="0"/>
  </w:style>
  <w:style w:type="character" w:customStyle="1" w:styleId="22">
    <w:name w:val="yjr"/>
    <w:basedOn w:val="4"/>
    <w:qFormat/>
    <w:uiPriority w:val="0"/>
  </w:style>
  <w:style w:type="character" w:customStyle="1" w:styleId="23">
    <w:name w:val="name"/>
    <w:basedOn w:val="4"/>
    <w:qFormat/>
    <w:uiPriority w:val="0"/>
    <w:rPr>
      <w:color w:val="2760B7"/>
    </w:rPr>
  </w:style>
  <w:style w:type="character" w:customStyle="1" w:styleId="24">
    <w:name w:val="w100"/>
    <w:basedOn w:val="4"/>
    <w:qFormat/>
    <w:uiPriority w:val="0"/>
  </w:style>
  <w:style w:type="character" w:customStyle="1" w:styleId="25">
    <w:name w:val="yjl"/>
    <w:basedOn w:val="4"/>
    <w:qFormat/>
    <w:uiPriority w:val="0"/>
    <w:rPr>
      <w:color w:val="999999"/>
    </w:rPr>
  </w:style>
  <w:style w:type="character" w:customStyle="1" w:styleId="26">
    <w:name w:val="tyhl"/>
    <w:basedOn w:val="4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2022-06-27T19:07:00Z</dcterms:created>
  <dc:creator>Administrator</dc:creator>
  <cp:lastModifiedBy>县人力社保局收发员</cp:lastModifiedBy>
  <dcterms:modified xsi:type="dcterms:W3CDTF">2022-06-27T19:32:55Z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