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DE" w:rsidRDefault="00672CDE" w:rsidP="00672CDE"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672CDE" w:rsidRDefault="00672CDE" w:rsidP="00672CD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铜罐</w:t>
      </w:r>
      <w:proofErr w:type="gramStart"/>
      <w:r>
        <w:rPr>
          <w:rFonts w:eastAsia="方正小标宋_GBK"/>
          <w:sz w:val="44"/>
          <w:szCs w:val="44"/>
        </w:rPr>
        <w:t>驿</w:t>
      </w:r>
      <w:proofErr w:type="gramEnd"/>
      <w:r>
        <w:rPr>
          <w:rFonts w:eastAsia="方正小标宋_GBK"/>
          <w:sz w:val="44"/>
          <w:szCs w:val="44"/>
        </w:rPr>
        <w:t>镇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年招聘机关非在编人员和村级后备干部岗位一览表</w:t>
      </w:r>
    </w:p>
    <w:p w:rsidR="00672CDE" w:rsidRDefault="00672CDE" w:rsidP="00672CDE">
      <w:pPr>
        <w:pStyle w:val="a0"/>
        <w:spacing w:line="24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tbl>
      <w:tblPr>
        <w:tblStyle w:val="a5"/>
        <w:tblW w:w="14467" w:type="dxa"/>
        <w:tblInd w:w="177" w:type="dxa"/>
        <w:tblLook w:val="0000"/>
      </w:tblPr>
      <w:tblGrid>
        <w:gridCol w:w="1378"/>
        <w:gridCol w:w="1317"/>
        <w:gridCol w:w="1044"/>
        <w:gridCol w:w="1756"/>
        <w:gridCol w:w="2833"/>
        <w:gridCol w:w="3600"/>
        <w:gridCol w:w="2539"/>
      </w:tblGrid>
      <w:tr w:rsidR="00672CDE" w:rsidTr="00990F85">
        <w:trPr>
          <w:trHeight w:val="880"/>
        </w:trPr>
        <w:tc>
          <w:tcPr>
            <w:tcW w:w="1378" w:type="dxa"/>
            <w:vAlign w:val="center"/>
          </w:tcPr>
          <w:p w:rsidR="00672CDE" w:rsidRDefault="00672CDE" w:rsidP="00990F85">
            <w:pPr>
              <w:pStyle w:val="a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类别</w:t>
            </w:r>
          </w:p>
        </w:tc>
        <w:tc>
          <w:tcPr>
            <w:tcW w:w="1317" w:type="dxa"/>
            <w:vAlign w:val="center"/>
          </w:tcPr>
          <w:p w:rsidR="00672CDE" w:rsidRDefault="00672CDE" w:rsidP="00990F85">
            <w:pPr>
              <w:pStyle w:val="a0"/>
              <w:spacing w:line="44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岗位名称</w:t>
            </w:r>
          </w:p>
        </w:tc>
        <w:tc>
          <w:tcPr>
            <w:tcW w:w="1044" w:type="dxa"/>
            <w:vAlign w:val="center"/>
          </w:tcPr>
          <w:p w:rsidR="00672CDE" w:rsidRDefault="00672CDE" w:rsidP="00990F85">
            <w:pPr>
              <w:pStyle w:val="a0"/>
              <w:spacing w:line="44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招聘数量</w:t>
            </w:r>
          </w:p>
        </w:tc>
        <w:tc>
          <w:tcPr>
            <w:tcW w:w="1756" w:type="dxa"/>
            <w:vAlign w:val="center"/>
          </w:tcPr>
          <w:p w:rsidR="00672CDE" w:rsidRDefault="00672CDE" w:rsidP="00990F85">
            <w:pPr>
              <w:pStyle w:val="a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学历</w:t>
            </w:r>
          </w:p>
        </w:tc>
        <w:tc>
          <w:tcPr>
            <w:tcW w:w="2833" w:type="dxa"/>
            <w:vAlign w:val="center"/>
          </w:tcPr>
          <w:p w:rsidR="00672CDE" w:rsidRDefault="00672CDE" w:rsidP="00990F85">
            <w:pPr>
              <w:pStyle w:val="a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专业</w:t>
            </w:r>
          </w:p>
        </w:tc>
        <w:tc>
          <w:tcPr>
            <w:tcW w:w="3600" w:type="dxa"/>
            <w:vAlign w:val="center"/>
          </w:tcPr>
          <w:p w:rsidR="00672CDE" w:rsidRDefault="00672CDE" w:rsidP="00990F85">
            <w:pPr>
              <w:pStyle w:val="a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其他条件</w:t>
            </w:r>
          </w:p>
        </w:tc>
        <w:tc>
          <w:tcPr>
            <w:tcW w:w="2539" w:type="dxa"/>
            <w:vAlign w:val="center"/>
          </w:tcPr>
          <w:p w:rsidR="00672CDE" w:rsidRDefault="00672CDE" w:rsidP="00990F85">
            <w:pPr>
              <w:pStyle w:val="a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备注</w:t>
            </w:r>
          </w:p>
        </w:tc>
      </w:tr>
      <w:tr w:rsidR="00672CDE" w:rsidTr="00990F85">
        <w:trPr>
          <w:trHeight w:val="1672"/>
        </w:trPr>
        <w:tc>
          <w:tcPr>
            <w:tcW w:w="1378" w:type="dxa"/>
            <w:vMerge w:val="restart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机关非在编人员</w:t>
            </w:r>
          </w:p>
        </w:tc>
        <w:tc>
          <w:tcPr>
            <w:tcW w:w="1317" w:type="dxa"/>
            <w:vMerge w:val="restart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临聘人员</w:t>
            </w:r>
          </w:p>
        </w:tc>
        <w:tc>
          <w:tcPr>
            <w:tcW w:w="1044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756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本</w:t>
            </w:r>
            <w:r>
              <w:rPr>
                <w:rFonts w:eastAsia="方正仿宋_GBK"/>
                <w:sz w:val="32"/>
                <w:szCs w:val="32"/>
              </w:rPr>
              <w:t>科及以上学历</w:t>
            </w:r>
          </w:p>
        </w:tc>
        <w:tc>
          <w:tcPr>
            <w:tcW w:w="2833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建筑工程、建设管理、规划</w:t>
            </w:r>
            <w:r>
              <w:rPr>
                <w:rFonts w:eastAsia="方正仿宋_GBK" w:hint="eastAsia"/>
                <w:sz w:val="32"/>
                <w:szCs w:val="32"/>
              </w:rPr>
              <w:t>设计</w:t>
            </w:r>
            <w:r>
              <w:rPr>
                <w:rFonts w:eastAsia="方正仿宋_GBK"/>
                <w:sz w:val="32"/>
                <w:szCs w:val="32"/>
              </w:rPr>
              <w:t>等相关专业</w:t>
            </w:r>
          </w:p>
        </w:tc>
        <w:tc>
          <w:tcPr>
            <w:tcW w:w="3600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40</w:t>
            </w:r>
            <w:r>
              <w:rPr>
                <w:rFonts w:eastAsia="方正仿宋_GBK" w:hint="eastAsia"/>
                <w:sz w:val="32"/>
                <w:szCs w:val="32"/>
              </w:rPr>
              <w:t>周岁以下，</w:t>
            </w:r>
            <w:r>
              <w:rPr>
                <w:rFonts w:eastAsia="方正仿宋_GBK"/>
                <w:sz w:val="32"/>
                <w:szCs w:val="32"/>
              </w:rPr>
              <w:t>熟练掌握</w:t>
            </w:r>
            <w:r>
              <w:rPr>
                <w:rFonts w:eastAsia="方正仿宋_GBK"/>
                <w:sz w:val="32"/>
                <w:szCs w:val="32"/>
              </w:rPr>
              <w:t>CAD</w:t>
            </w:r>
            <w:r>
              <w:rPr>
                <w:rFonts w:eastAsia="方正仿宋_GBK"/>
                <w:sz w:val="32"/>
                <w:szCs w:val="32"/>
              </w:rPr>
              <w:t>制图软件，有一定</w:t>
            </w:r>
            <w:r>
              <w:rPr>
                <w:rFonts w:eastAsia="方正仿宋_GBK"/>
                <w:kern w:val="2"/>
                <w:sz w:val="32"/>
                <w:szCs w:val="32"/>
              </w:rPr>
              <w:t>组织协调能力和</w:t>
            </w:r>
            <w:r>
              <w:rPr>
                <w:rFonts w:eastAsia="方正仿宋_GBK"/>
                <w:sz w:val="32"/>
                <w:szCs w:val="32"/>
              </w:rPr>
              <w:t>公文写作能力</w:t>
            </w:r>
          </w:p>
        </w:tc>
        <w:tc>
          <w:tcPr>
            <w:tcW w:w="2539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取</w:t>
            </w:r>
            <w:r>
              <w:rPr>
                <w:rFonts w:eastAsia="方正仿宋_GBK"/>
                <w:sz w:val="32"/>
                <w:szCs w:val="32"/>
              </w:rPr>
              <w:t>得</w:t>
            </w:r>
            <w:r>
              <w:rPr>
                <w:rFonts w:eastAsia="方正仿宋_GBK" w:hint="eastAsia"/>
                <w:sz w:val="32"/>
                <w:szCs w:val="32"/>
              </w:rPr>
              <w:t>中级以上</w:t>
            </w:r>
            <w:r>
              <w:rPr>
                <w:rFonts w:eastAsia="方正仿宋_GBK"/>
                <w:sz w:val="32"/>
                <w:szCs w:val="32"/>
              </w:rPr>
              <w:t>职称</w:t>
            </w:r>
            <w:r>
              <w:rPr>
                <w:rFonts w:eastAsia="方正仿宋_GBK" w:hint="eastAsia"/>
                <w:sz w:val="32"/>
                <w:szCs w:val="32"/>
              </w:rPr>
              <w:t>可适当提高待遇</w:t>
            </w:r>
          </w:p>
        </w:tc>
      </w:tr>
      <w:tr w:rsidR="00672CDE" w:rsidTr="00990F85">
        <w:trPr>
          <w:trHeight w:val="1749"/>
        </w:trPr>
        <w:tc>
          <w:tcPr>
            <w:tcW w:w="1378" w:type="dxa"/>
            <w:vMerge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317" w:type="dxa"/>
            <w:vMerge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756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专</w:t>
            </w:r>
            <w:r>
              <w:rPr>
                <w:rFonts w:eastAsia="方正仿宋_GBK"/>
                <w:sz w:val="32"/>
                <w:szCs w:val="32"/>
              </w:rPr>
              <w:t>科及以上学历</w:t>
            </w:r>
          </w:p>
        </w:tc>
        <w:tc>
          <w:tcPr>
            <w:tcW w:w="2833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中国语言文学类；工商管理类；公共管理类；新闻传播类、法学类等</w:t>
            </w:r>
          </w:p>
        </w:tc>
        <w:tc>
          <w:tcPr>
            <w:tcW w:w="3600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35</w:t>
            </w:r>
            <w:r>
              <w:rPr>
                <w:rFonts w:eastAsia="方正仿宋_GBK" w:hint="eastAsia"/>
                <w:sz w:val="32"/>
                <w:szCs w:val="32"/>
              </w:rPr>
              <w:t>周岁以下，善于文字写作，有相关文字写作工作经验者优先考虑。</w:t>
            </w:r>
          </w:p>
        </w:tc>
        <w:tc>
          <w:tcPr>
            <w:tcW w:w="2539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72CDE" w:rsidTr="00990F85">
        <w:trPr>
          <w:trHeight w:val="1584"/>
        </w:trPr>
        <w:tc>
          <w:tcPr>
            <w:tcW w:w="1378" w:type="dxa"/>
            <w:vMerge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公益性岗位</w:t>
            </w:r>
          </w:p>
        </w:tc>
        <w:tc>
          <w:tcPr>
            <w:tcW w:w="1044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1756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专科及以上学历</w:t>
            </w:r>
          </w:p>
        </w:tc>
        <w:tc>
          <w:tcPr>
            <w:tcW w:w="2833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不限</w:t>
            </w:r>
          </w:p>
        </w:tc>
        <w:tc>
          <w:tcPr>
            <w:tcW w:w="3600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40</w:t>
            </w:r>
            <w:r>
              <w:rPr>
                <w:rFonts w:eastAsia="方正仿宋_GBK" w:hint="eastAsia"/>
                <w:sz w:val="32"/>
                <w:szCs w:val="32"/>
              </w:rPr>
              <w:t>周岁以下，</w:t>
            </w:r>
            <w:r>
              <w:rPr>
                <w:rFonts w:eastAsia="方正仿宋_GBK"/>
                <w:sz w:val="32"/>
                <w:szCs w:val="32"/>
              </w:rPr>
              <w:t>2020</w:t>
            </w: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eastAsia="方正仿宋_GBK"/>
                <w:sz w:val="32"/>
                <w:szCs w:val="32"/>
              </w:rPr>
              <w:t>6</w:t>
            </w:r>
            <w:r>
              <w:rPr>
                <w:rFonts w:eastAsia="方正仿宋_GBK"/>
                <w:sz w:val="32"/>
                <w:szCs w:val="32"/>
              </w:rPr>
              <w:t>月以后毕业的未就业高校毕业生</w:t>
            </w:r>
            <w:r>
              <w:rPr>
                <w:rFonts w:eastAsia="方正仿宋_GBK" w:hint="eastAsia"/>
                <w:sz w:val="32"/>
                <w:szCs w:val="32"/>
              </w:rPr>
              <w:t>或未就业</w:t>
            </w:r>
            <w:r>
              <w:rPr>
                <w:rFonts w:eastAsia="方正仿宋_GBK"/>
                <w:sz w:val="32"/>
                <w:szCs w:val="32"/>
              </w:rPr>
              <w:t>复员退役军人</w:t>
            </w:r>
          </w:p>
        </w:tc>
        <w:tc>
          <w:tcPr>
            <w:tcW w:w="2539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2022</w:t>
            </w:r>
            <w:r>
              <w:rPr>
                <w:rFonts w:eastAsia="方正仿宋_GBK"/>
                <w:sz w:val="32"/>
                <w:szCs w:val="32"/>
              </w:rPr>
              <w:t>年毕业生应于</w:t>
            </w:r>
            <w:r>
              <w:rPr>
                <w:rFonts w:eastAsia="方正仿宋_GBK"/>
                <w:sz w:val="32"/>
                <w:szCs w:val="32"/>
              </w:rPr>
              <w:t>8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eastAsia="方正仿宋_GBK"/>
                <w:sz w:val="32"/>
                <w:szCs w:val="32"/>
              </w:rPr>
              <w:t>31</w:t>
            </w:r>
            <w:r>
              <w:rPr>
                <w:rFonts w:eastAsia="方正仿宋_GBK"/>
                <w:sz w:val="32"/>
                <w:szCs w:val="32"/>
              </w:rPr>
              <w:t>日前取得毕业证书</w:t>
            </w:r>
          </w:p>
        </w:tc>
      </w:tr>
      <w:tr w:rsidR="00672CDE" w:rsidTr="00990F85">
        <w:trPr>
          <w:trHeight w:val="946"/>
        </w:trPr>
        <w:tc>
          <w:tcPr>
            <w:tcW w:w="1378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村级后备干部</w:t>
            </w:r>
          </w:p>
        </w:tc>
        <w:tc>
          <w:tcPr>
            <w:tcW w:w="1317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村级后备干部</w:t>
            </w:r>
          </w:p>
        </w:tc>
        <w:tc>
          <w:tcPr>
            <w:tcW w:w="1044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756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</w:t>
            </w:r>
            <w:r>
              <w:rPr>
                <w:rFonts w:eastAsia="方正仿宋_GBK" w:hint="eastAsia"/>
                <w:kern w:val="2"/>
                <w:sz w:val="32"/>
                <w:szCs w:val="32"/>
              </w:rPr>
              <w:t>科及以上学历</w:t>
            </w:r>
          </w:p>
        </w:tc>
        <w:tc>
          <w:tcPr>
            <w:tcW w:w="2833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 w:hint="eastAsia"/>
                <w:kern w:val="2"/>
                <w:sz w:val="32"/>
                <w:szCs w:val="32"/>
              </w:rPr>
              <w:t>不限</w:t>
            </w:r>
          </w:p>
        </w:tc>
        <w:tc>
          <w:tcPr>
            <w:tcW w:w="3600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>
              <w:rPr>
                <w:rFonts w:eastAsia="方正仿宋_GBK" w:hint="eastAsia"/>
                <w:kern w:val="2"/>
                <w:sz w:val="32"/>
                <w:szCs w:val="32"/>
              </w:rPr>
              <w:t>35</w:t>
            </w:r>
            <w:r>
              <w:rPr>
                <w:rFonts w:eastAsia="方正仿宋_GBK" w:hint="eastAsia"/>
                <w:kern w:val="2"/>
                <w:sz w:val="32"/>
                <w:szCs w:val="32"/>
              </w:rPr>
              <w:t>周岁以下</w:t>
            </w:r>
          </w:p>
        </w:tc>
        <w:tc>
          <w:tcPr>
            <w:tcW w:w="2539" w:type="dxa"/>
            <w:vAlign w:val="center"/>
          </w:tcPr>
          <w:p w:rsidR="00672CDE" w:rsidRDefault="00672CDE" w:rsidP="00990F85">
            <w:pPr>
              <w:pStyle w:val="a0"/>
              <w:spacing w:line="420" w:lineRule="exact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</w:p>
        </w:tc>
      </w:tr>
    </w:tbl>
    <w:p w:rsidR="00672CDE" w:rsidRDefault="00672CDE" w:rsidP="00672CDE">
      <w:pPr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sectPr w:rsidR="00672CDE">
          <w:pgSz w:w="16840" w:h="11907" w:orient="landscape"/>
          <w:pgMar w:top="1446" w:right="1985" w:bottom="1446" w:left="1701" w:header="851" w:footer="1021" w:gutter="0"/>
          <w:cols w:space="720"/>
          <w:docGrid w:type="lines" w:linePitch="312"/>
        </w:sectPr>
      </w:pPr>
    </w:p>
    <w:p w:rsidR="00000000" w:rsidRDefault="00672CDE"/>
    <w:sectPr w:rsidR="00000000" w:rsidSect="00672C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DE" w:rsidRDefault="00672CDE" w:rsidP="00672CDE">
      <w:r>
        <w:separator/>
      </w:r>
    </w:p>
  </w:endnote>
  <w:endnote w:type="continuationSeparator" w:id="1">
    <w:p w:rsidR="00672CDE" w:rsidRDefault="00672CDE" w:rsidP="0067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DE" w:rsidRDefault="00672CDE" w:rsidP="00672CDE">
      <w:r>
        <w:separator/>
      </w:r>
    </w:p>
  </w:footnote>
  <w:footnote w:type="continuationSeparator" w:id="1">
    <w:p w:rsidR="00672CDE" w:rsidRDefault="00672CDE" w:rsidP="00672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CDE"/>
    <w:rsid w:val="0067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2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7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72CDE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672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672CDE"/>
    <w:rPr>
      <w:sz w:val="18"/>
      <w:szCs w:val="18"/>
    </w:rPr>
  </w:style>
  <w:style w:type="table" w:styleId="a5">
    <w:name w:val="Table Grid"/>
    <w:basedOn w:val="a2"/>
    <w:qFormat/>
    <w:rsid w:val="00672C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HP001</cp:lastModifiedBy>
  <cp:revision>2</cp:revision>
  <dcterms:created xsi:type="dcterms:W3CDTF">2022-05-31T06:36:00Z</dcterms:created>
  <dcterms:modified xsi:type="dcterms:W3CDTF">2022-05-31T06:37:00Z</dcterms:modified>
</cp:coreProperties>
</file>