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99" w:tblpY="482"/>
        <w:tblOverlap w:val="never"/>
        <w:tblW w:w="143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759"/>
        <w:gridCol w:w="498"/>
        <w:gridCol w:w="200"/>
        <w:gridCol w:w="563"/>
        <w:gridCol w:w="105"/>
        <w:gridCol w:w="658"/>
        <w:gridCol w:w="924"/>
        <w:gridCol w:w="980"/>
        <w:gridCol w:w="970"/>
        <w:gridCol w:w="464"/>
        <w:gridCol w:w="715"/>
        <w:gridCol w:w="479"/>
        <w:gridCol w:w="4728"/>
        <w:gridCol w:w="231"/>
        <w:gridCol w:w="1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424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佛山市公安局南海分局盐步派出所辅警人员招聘职位表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岗位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exac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日常户外执勤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国家承认大专或以上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①退伍军人年龄放宽至35周岁，学历放宽至高中（中专）以上；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②具有摩托车驾驶证。没有驾驶证的，在发布聘用公告前提供摩托车学习收据，并承诺在聘用后一年内取得驾驶证；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辅警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财务类辅助人员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-77" w:leftChars="-24" w:right="-32" w:rightChars="-10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A2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-77" w:leftChars="-24" w:right="-32" w:rightChars="-10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会计类、财务类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广东省内户籍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国家承认大专或以上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具有《会计专业技术资格证》的，户籍放宽至国内户籍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4245" w:type="dxa"/>
            <w:gridSpan w:val="1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18周岁以上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周岁以下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：指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1991年4月1日至2004年3月31日期间出生；35周岁以下：指1986年4月1日后出生。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C59CF"/>
    <w:rsid w:val="762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2022-03-25T12:12:00Z</dcterms:created>
  <dc:creator>何灿辉</dc:creator>
  <cp:lastModifiedBy>何灿辉</cp:lastModifiedBy>
  <dcterms:modified xsi:type="dcterms:W3CDTF">2022-03-25T12:13:59Z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6F0D068F9BF94769BE68E328FD459891</vt:lpwstr>
  </property>
</Properties>
</file>