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sz w:val="32"/>
          <w:szCs w:val="32"/>
          <w:lang w:eastAsia="zh-CN"/>
        </w:rPr>
      </w:pPr>
      <w:r>
        <w:rPr>
          <w:rFonts w:hint="eastAsia" w:ascii="仿宋" w:hAnsi="仿宋" w:eastAsia="仿宋" w:cs="仿宋"/>
          <w:b/>
          <w:sz w:val="32"/>
          <w:szCs w:val="32"/>
          <w:lang w:eastAsia="zh-CN"/>
        </w:rPr>
        <w:t>附件二：</w:t>
      </w:r>
    </w:p>
    <w:p>
      <w:pPr>
        <w:jc w:val="center"/>
        <w:rPr>
          <w:rFonts w:hint="eastAsia" w:ascii="仿宋" w:hAnsi="仿宋" w:eastAsia="仿宋" w:cs="仿宋"/>
          <w:b/>
          <w:sz w:val="44"/>
          <w:szCs w:val="44"/>
        </w:rPr>
      </w:pPr>
      <w:r>
        <w:rPr>
          <w:rFonts w:hint="eastAsia" w:ascii="仿宋" w:hAnsi="仿宋" w:eastAsia="仿宋" w:cs="仿宋"/>
          <w:b/>
          <w:sz w:val="44"/>
          <w:szCs w:val="44"/>
          <w:lang w:eastAsia="zh-CN"/>
        </w:rPr>
        <w:t>笔试</w:t>
      </w:r>
      <w:r>
        <w:rPr>
          <w:rFonts w:hint="eastAsia" w:ascii="仿宋" w:hAnsi="仿宋" w:eastAsia="仿宋" w:cs="仿宋"/>
          <w:b/>
          <w:sz w:val="44"/>
          <w:szCs w:val="44"/>
        </w:rPr>
        <w:t>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个人14天内行动轨迹（行程卡）</w:t>
      </w:r>
      <w:r>
        <w:rPr>
          <w:rFonts w:hint="eastAsia" w:ascii="仿宋" w:hAnsi="仿宋" w:eastAsia="仿宋"/>
          <w:sz w:val="32"/>
          <w:szCs w:val="32"/>
        </w:rPr>
        <w:t>和</w:t>
      </w:r>
      <w:r>
        <w:rPr>
          <w:rFonts w:hint="eastAsia" w:ascii="仿宋" w:hAnsi="仿宋" w:eastAsia="仿宋"/>
          <w:sz w:val="32"/>
          <w:szCs w:val="32"/>
          <w:lang w:eastAsia="zh-CN"/>
        </w:rPr>
        <w:t>防疫</w:t>
      </w:r>
      <w:r>
        <w:rPr>
          <w:rFonts w:hint="eastAsia" w:ascii="仿宋" w:hAnsi="仿宋" w:eastAsia="仿宋"/>
          <w:sz w:val="32"/>
          <w:szCs w:val="32"/>
          <w:lang w:val="en-US" w:eastAsia="zh-CN"/>
        </w:rPr>
        <w:t>承诺书（下载附件3）</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w:t>
      </w:r>
      <w:r>
        <w:rPr>
          <w:rFonts w:hint="eastAsia" w:ascii="仿宋" w:hAnsi="仿宋" w:eastAsia="仿宋"/>
          <w:sz w:val="32"/>
          <w:szCs w:val="32"/>
          <w:highlight w:val="none"/>
          <w:lang w:val="en-US" w:eastAsia="zh-CN"/>
        </w:rPr>
        <w:t>48小时内的</w:t>
      </w:r>
      <w:r>
        <w:rPr>
          <w:rFonts w:hint="eastAsia" w:ascii="仿宋" w:hAnsi="仿宋" w:eastAsia="仿宋"/>
          <w:sz w:val="32"/>
          <w:szCs w:val="32"/>
        </w:rPr>
        <w:t>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hint="eastAsia" w:ascii="仿宋" w:hAnsi="仿宋" w:eastAsia="仿宋"/>
          <w:sz w:val="32"/>
          <w:szCs w:val="32"/>
          <w:lang w:eastAsia="zh-CN"/>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4、个人活动轨迹(行程卡）</w:t>
      </w:r>
      <w:r>
        <w:rPr>
          <w:rFonts w:hint="eastAsia" w:ascii="仿宋" w:hAnsi="仿宋" w:eastAsia="仿宋"/>
          <w:b/>
          <w:sz w:val="32"/>
          <w:szCs w:val="32"/>
        </w:rPr>
        <w:t>微信查询方法（扫码二维码</w:t>
      </w:r>
      <w:r>
        <w:rPr>
          <w:rFonts w:hint="eastAsia" w:ascii="仿宋" w:hAnsi="仿宋" w:eastAsia="仿宋"/>
          <w:b/>
          <w:sz w:val="32"/>
          <w:szCs w:val="32"/>
          <w:lang w:eastAsia="zh-CN"/>
        </w:rPr>
        <w:t>）</w:t>
      </w:r>
    </w:p>
    <w:p>
      <w:pPr>
        <w:bidi w:val="0"/>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a:stretch>
                      <a:fillRect/>
                    </a:stretch>
                  </pic:blipFill>
                  <pic:spPr>
                    <a:xfrm>
                      <a:off x="0" y="0"/>
                      <a:ext cx="2834005" cy="2834005"/>
                    </a:xfrm>
                    <a:prstGeom prst="rect">
                      <a:avLst/>
                    </a:prstGeom>
                  </pic:spPr>
                </pic:pic>
              </a:graphicData>
            </a:graphic>
          </wp:inline>
        </w:drawing>
      </w:r>
    </w:p>
    <w:p>
      <w:pPr>
        <w:bidi w:val="0"/>
        <w:rPr>
          <w:rFonts w:hint="eastAsia"/>
          <w:lang w:eastAsia="zh-CN"/>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w:t>
      </w:r>
      <w:r>
        <w:rPr>
          <w:rFonts w:hint="eastAsia" w:ascii="仿宋" w:hAnsi="仿宋" w:eastAsia="仿宋"/>
          <w:sz w:val="32"/>
          <w:szCs w:val="32"/>
          <w:lang w:eastAsia="zh-CN"/>
        </w:rPr>
        <w:t>备用考场</w:t>
      </w:r>
      <w:r>
        <w:rPr>
          <w:rFonts w:hint="eastAsia" w:ascii="仿宋" w:hAnsi="仿宋" w:eastAsia="仿宋"/>
          <w:sz w:val="32"/>
          <w:szCs w:val="32"/>
        </w:rPr>
        <w:t>进行核实排查，经核实排查无异常的可继续回到考场参加考试；如核实有异常情况的，则由</w:t>
      </w:r>
      <w:r>
        <w:rPr>
          <w:rFonts w:hint="eastAsia" w:ascii="仿宋" w:hAnsi="仿宋" w:eastAsia="仿宋"/>
          <w:sz w:val="32"/>
          <w:szCs w:val="32"/>
          <w:lang w:eastAsia="zh-CN"/>
        </w:rPr>
        <w:t>工作</w:t>
      </w:r>
      <w:r>
        <w:rPr>
          <w:rFonts w:hint="eastAsia" w:ascii="仿宋" w:hAnsi="仿宋" w:eastAsia="仿宋"/>
          <w:sz w:val="32"/>
          <w:szCs w:val="32"/>
        </w:rPr>
        <w:t>人员立即带往</w:t>
      </w:r>
      <w:r>
        <w:rPr>
          <w:rFonts w:hint="eastAsia" w:ascii="仿宋" w:hAnsi="仿宋" w:eastAsia="仿宋"/>
          <w:sz w:val="32"/>
          <w:szCs w:val="32"/>
          <w:lang w:eastAsia="zh-CN"/>
        </w:rPr>
        <w:t>定点</w:t>
      </w:r>
      <w:r>
        <w:rPr>
          <w:rFonts w:hint="eastAsia" w:ascii="仿宋" w:hAnsi="仿宋" w:eastAsia="仿宋"/>
          <w:sz w:val="32"/>
          <w:szCs w:val="32"/>
        </w:rPr>
        <w:t>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hint="eastAsia" w:ascii="仿宋" w:hAnsi="仿宋" w:eastAsia="仿宋"/>
          <w:b w:val="0"/>
          <w:bCs/>
          <w:sz w:val="32"/>
          <w:szCs w:val="32"/>
          <w:highlight w:val="none"/>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14天内有境外旅居史(包括港澳台)的人员，不得参加</w:t>
      </w:r>
      <w:r>
        <w:rPr>
          <w:rFonts w:hint="eastAsia" w:ascii="仿宋" w:hAnsi="仿宋" w:eastAsia="仿宋"/>
          <w:b w:val="0"/>
          <w:bCs/>
          <w:sz w:val="32"/>
          <w:szCs w:val="32"/>
          <w:lang w:eastAsia="zh-CN"/>
        </w:rPr>
        <w:t>笔试</w:t>
      </w:r>
      <w:r>
        <w:rPr>
          <w:rFonts w:hint="eastAsia" w:ascii="仿宋" w:hAnsi="仿宋" w:eastAsia="仿宋"/>
          <w:b w:val="0"/>
          <w:bCs/>
          <w:sz w:val="32"/>
          <w:szCs w:val="32"/>
        </w:rPr>
        <w:t>，入境隔离已满14天的凭解除隔离证明</w:t>
      </w:r>
      <w:bookmarkStart w:id="0" w:name="_GoBack"/>
      <w:r>
        <w:rPr>
          <w:rFonts w:hint="eastAsia" w:ascii="仿宋" w:hAnsi="仿宋" w:eastAsia="仿宋"/>
          <w:b w:val="0"/>
          <w:bCs/>
          <w:sz w:val="32"/>
          <w:szCs w:val="32"/>
          <w:highlight w:val="none"/>
          <w:lang w:eastAsia="zh-CN"/>
        </w:rPr>
        <w:t>、</w:t>
      </w:r>
      <w:r>
        <w:rPr>
          <w:rFonts w:hint="eastAsia" w:ascii="仿宋" w:hAnsi="仿宋" w:eastAsia="仿宋"/>
          <w:b w:val="0"/>
          <w:bCs/>
          <w:sz w:val="32"/>
          <w:szCs w:val="32"/>
          <w:highlight w:val="none"/>
          <w:lang w:val="en-US" w:eastAsia="zh-CN"/>
        </w:rPr>
        <w:t>48小时内</w:t>
      </w:r>
      <w:r>
        <w:rPr>
          <w:rFonts w:hint="eastAsia" w:ascii="仿宋" w:hAnsi="仿宋" w:eastAsia="仿宋"/>
          <w:b w:val="0"/>
          <w:bCs/>
          <w:sz w:val="32"/>
          <w:szCs w:val="32"/>
          <w:highlight w:val="none"/>
        </w:rPr>
        <w:t>核酸检测证明</w:t>
      </w:r>
      <w:r>
        <w:rPr>
          <w:rFonts w:hint="eastAsia" w:ascii="仿宋" w:hAnsi="仿宋" w:eastAsia="仿宋"/>
          <w:b w:val="0"/>
          <w:bCs/>
          <w:sz w:val="32"/>
          <w:szCs w:val="32"/>
          <w:highlight w:val="none"/>
          <w:lang w:eastAsia="zh-CN"/>
        </w:rPr>
        <w:t>、手机查询</w:t>
      </w:r>
      <w:r>
        <w:rPr>
          <w:rFonts w:hint="eastAsia" w:ascii="仿宋" w:hAnsi="仿宋" w:eastAsia="仿宋"/>
          <w:sz w:val="32"/>
          <w:szCs w:val="32"/>
          <w:highlight w:val="none"/>
          <w:lang w:val="en-US" w:eastAsia="zh-CN"/>
        </w:rPr>
        <w:t>个人14天内行动轨迹（行程卡信息）、</w:t>
      </w:r>
      <w:r>
        <w:rPr>
          <w:rFonts w:hint="eastAsia" w:ascii="仿宋" w:hAnsi="仿宋" w:eastAsia="仿宋"/>
          <w:b w:val="0"/>
          <w:bCs/>
          <w:sz w:val="32"/>
          <w:szCs w:val="32"/>
          <w:highlight w:val="none"/>
          <w:lang w:eastAsia="zh-CN"/>
        </w:rPr>
        <w:t>个人身份证原件、笔试准考证和防疫承诺书</w:t>
      </w:r>
      <w:r>
        <w:rPr>
          <w:rFonts w:hint="eastAsia" w:ascii="仿宋" w:hAnsi="仿宋" w:eastAsia="仿宋"/>
          <w:b w:val="0"/>
          <w:bCs/>
          <w:sz w:val="32"/>
          <w:szCs w:val="32"/>
          <w:highlight w:val="none"/>
        </w:rPr>
        <w:t>参加</w:t>
      </w:r>
      <w:r>
        <w:rPr>
          <w:rFonts w:hint="eastAsia" w:ascii="仿宋" w:hAnsi="仿宋" w:eastAsia="仿宋"/>
          <w:b w:val="0"/>
          <w:bCs/>
          <w:sz w:val="32"/>
          <w:szCs w:val="32"/>
          <w:highlight w:val="none"/>
          <w:lang w:eastAsia="zh-CN"/>
        </w:rPr>
        <w:t>笔试</w:t>
      </w:r>
      <w:r>
        <w:rPr>
          <w:rFonts w:hint="eastAsia" w:ascii="仿宋" w:hAnsi="仿宋" w:eastAsia="仿宋"/>
          <w:b w:val="0"/>
          <w:bCs/>
          <w:sz w:val="32"/>
          <w:szCs w:val="32"/>
          <w:highlight w:val="none"/>
        </w:rPr>
        <w:t>；</w:t>
      </w:r>
    </w:p>
    <w:p>
      <w:pPr>
        <w:spacing w:line="600" w:lineRule="atLeast"/>
        <w:ind w:firstLine="640" w:firstLineChars="200"/>
        <w:rPr>
          <w:rFonts w:ascii="Times New Roman" w:hAnsi="Times New Roman" w:eastAsia="仿宋" w:cs="Times New Roman"/>
          <w:bCs/>
          <w:sz w:val="32"/>
          <w:szCs w:val="32"/>
        </w:rPr>
      </w:pPr>
      <w:r>
        <w:rPr>
          <w:rFonts w:hint="eastAsia" w:ascii="仿宋" w:hAnsi="仿宋" w:eastAsia="仿宋"/>
          <w:b w:val="0"/>
          <w:bCs/>
          <w:sz w:val="32"/>
          <w:szCs w:val="32"/>
          <w:highlight w:val="none"/>
          <w:lang w:val="en-US" w:eastAsia="zh-CN"/>
        </w:rPr>
        <w:t>2.</w:t>
      </w:r>
      <w:r>
        <w:rPr>
          <w:rFonts w:ascii="Times New Roman" w:hAnsi="仿宋" w:eastAsia="仿宋" w:cs="Times New Roman"/>
          <w:bCs/>
          <w:sz w:val="32"/>
          <w:szCs w:val="32"/>
          <w:highlight w:val="none"/>
        </w:rPr>
        <w:t>政府规定的中高风险地区的人员，采取两次核酸检测和</w:t>
      </w:r>
      <w:r>
        <w:rPr>
          <w:rFonts w:ascii="Times New Roman" w:hAnsi="Times New Roman" w:eastAsia="仿宋" w:cs="Times New Roman"/>
          <w:bCs/>
          <w:sz w:val="32"/>
          <w:szCs w:val="32"/>
          <w:highlight w:val="none"/>
        </w:rPr>
        <w:t>14</w:t>
      </w:r>
      <w:r>
        <w:rPr>
          <w:rFonts w:ascii="Times New Roman" w:hAnsi="仿宋" w:eastAsia="仿宋" w:cs="Times New Roman"/>
          <w:bCs/>
          <w:sz w:val="32"/>
          <w:szCs w:val="32"/>
          <w:highlight w:val="none"/>
        </w:rPr>
        <w:t>天的集中隔离医学观察措施，凭解除隔离证明、</w:t>
      </w:r>
      <w:r>
        <w:rPr>
          <w:rFonts w:hint="eastAsia" w:ascii="仿宋" w:hAnsi="仿宋" w:eastAsia="仿宋"/>
          <w:b w:val="0"/>
          <w:bCs/>
          <w:sz w:val="32"/>
          <w:szCs w:val="32"/>
          <w:highlight w:val="none"/>
          <w:lang w:val="en-US" w:eastAsia="zh-CN"/>
        </w:rPr>
        <w:t>48小时内</w:t>
      </w:r>
      <w:r>
        <w:rPr>
          <w:rFonts w:ascii="Times New Roman" w:hAnsi="仿宋" w:eastAsia="仿宋" w:cs="Times New Roman"/>
          <w:bCs/>
          <w:sz w:val="32"/>
          <w:szCs w:val="32"/>
          <w:highlight w:val="none"/>
        </w:rPr>
        <w:t>核酸检测证明、手机查询</w:t>
      </w:r>
      <w:r>
        <w:rPr>
          <w:rFonts w:ascii="Times New Roman" w:hAnsi="仿宋" w:eastAsia="仿宋" w:cs="Times New Roman"/>
          <w:sz w:val="32"/>
          <w:szCs w:val="32"/>
          <w:highlight w:val="none"/>
        </w:rPr>
        <w:t>个人</w:t>
      </w:r>
      <w:r>
        <w:rPr>
          <w:rFonts w:ascii="Times New Roman" w:hAnsi="Times New Roman" w:eastAsia="仿宋" w:cs="Times New Roman"/>
          <w:sz w:val="32"/>
          <w:szCs w:val="32"/>
          <w:highlight w:val="none"/>
        </w:rPr>
        <w:t>14</w:t>
      </w:r>
      <w:r>
        <w:rPr>
          <w:rFonts w:ascii="Times New Roman" w:hAnsi="仿宋" w:eastAsia="仿宋" w:cs="Times New Roman"/>
          <w:sz w:val="32"/>
          <w:szCs w:val="32"/>
          <w:highlight w:val="none"/>
        </w:rPr>
        <w:t>天内行动轨迹</w:t>
      </w:r>
      <w:bookmarkEnd w:id="0"/>
      <w:r>
        <w:rPr>
          <w:rFonts w:ascii="Times New Roman" w:hAnsi="仿宋" w:eastAsia="仿宋" w:cs="Times New Roman"/>
          <w:sz w:val="32"/>
          <w:szCs w:val="32"/>
        </w:rPr>
        <w:t>（行程卡信息）、</w:t>
      </w:r>
      <w:r>
        <w:rPr>
          <w:rFonts w:ascii="Times New Roman" w:hAnsi="仿宋" w:eastAsia="仿宋" w:cs="Times New Roman"/>
          <w:bCs/>
          <w:sz w:val="32"/>
          <w:szCs w:val="32"/>
        </w:rPr>
        <w:t>个人身份证原件</w:t>
      </w:r>
      <w:r>
        <w:rPr>
          <w:rFonts w:hint="eastAsia" w:ascii="Times New Roman" w:hAnsi="仿宋" w:eastAsia="仿宋" w:cs="Times New Roman"/>
          <w:bCs/>
          <w:sz w:val="32"/>
          <w:szCs w:val="32"/>
          <w:lang w:eastAsia="zh-CN"/>
        </w:rPr>
        <w:t>、</w:t>
      </w:r>
      <w:r>
        <w:rPr>
          <w:rFonts w:hint="eastAsia" w:ascii="Times New Roman" w:hAnsi="仿宋" w:eastAsia="仿宋" w:cs="Times New Roman"/>
          <w:bCs/>
          <w:sz w:val="32"/>
          <w:szCs w:val="32"/>
          <w:lang w:val="en-US" w:eastAsia="zh-CN"/>
        </w:rPr>
        <w:t>笔试准考证</w:t>
      </w:r>
      <w:r>
        <w:rPr>
          <w:rFonts w:ascii="Times New Roman" w:hAnsi="仿宋" w:eastAsia="仿宋" w:cs="Times New Roman"/>
          <w:bCs/>
          <w:sz w:val="32"/>
          <w:szCs w:val="32"/>
        </w:rPr>
        <w:t>和防疫承诺书参加</w:t>
      </w:r>
      <w:r>
        <w:rPr>
          <w:rFonts w:hint="eastAsia" w:ascii="Times New Roman" w:hAnsi="仿宋" w:eastAsia="仿宋" w:cs="Times New Roman"/>
          <w:bCs/>
          <w:sz w:val="32"/>
          <w:szCs w:val="32"/>
          <w:lang w:eastAsia="zh-CN"/>
        </w:rPr>
        <w:t>笔试</w:t>
      </w:r>
      <w:r>
        <w:rPr>
          <w:rFonts w:ascii="Times New Roman" w:hAnsi="仿宋" w:eastAsia="仿宋"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 w:hAnsi="仿宋" w:eastAsia="仿宋"/>
          <w:sz w:val="32"/>
          <w:szCs w:val="32"/>
          <w:lang w:eastAsia="zh-CN"/>
        </w:rPr>
      </w:pPr>
      <w:r>
        <w:rPr>
          <w:rFonts w:hint="eastAsia" w:ascii="仿宋" w:hAnsi="仿宋" w:eastAsia="仿宋"/>
          <w:sz w:val="32"/>
          <w:szCs w:val="32"/>
        </w:rPr>
        <w:t>如有以上地区的考生或考前14天曾去过以上地区的考生请主动</w:t>
      </w:r>
      <w:r>
        <w:rPr>
          <w:rFonts w:hint="eastAsia" w:ascii="仿宋" w:hAnsi="仿宋" w:eastAsia="仿宋"/>
          <w:sz w:val="32"/>
          <w:szCs w:val="32"/>
          <w:lang w:val="en-US" w:eastAsia="zh-CN"/>
        </w:rPr>
        <w:t>到医院做核酸检测，</w:t>
      </w:r>
      <w:r>
        <w:rPr>
          <w:rFonts w:hint="eastAsia" w:ascii="Times New Roman" w:hAnsi="仿宋" w:eastAsia="仿宋" w:cs="Times New Roman"/>
          <w:bCs/>
          <w:sz w:val="32"/>
          <w:szCs w:val="32"/>
        </w:rPr>
        <w:t>（风险区以根据</w:t>
      </w:r>
      <w:r>
        <w:rPr>
          <w:rFonts w:hint="eastAsia" w:ascii="Times New Roman" w:hAnsi="仿宋" w:eastAsia="仿宋" w:cs="Times New Roman"/>
          <w:bCs/>
          <w:sz w:val="32"/>
          <w:szCs w:val="32"/>
          <w:lang w:eastAsia="zh-CN"/>
        </w:rPr>
        <w:t>省</w:t>
      </w:r>
      <w:r>
        <w:rPr>
          <w:rFonts w:hint="eastAsia" w:ascii="Times New Roman" w:hAnsi="仿宋" w:eastAsia="仿宋" w:cs="Times New Roman"/>
          <w:bCs/>
          <w:sz w:val="32"/>
          <w:szCs w:val="32"/>
        </w:rPr>
        <w:t>新型冠状</w:t>
      </w:r>
      <w:r>
        <w:rPr>
          <w:rFonts w:hint="eastAsia" w:ascii="仿宋" w:hAnsi="仿宋" w:eastAsia="仿宋"/>
          <w:sz w:val="32"/>
          <w:szCs w:val="32"/>
        </w:rPr>
        <w:t>病毒肺炎疫情防控工作指挥部调整公布为主）</w:t>
      </w:r>
    </w:p>
    <w:p>
      <w:pPr>
        <w:numPr>
          <w:ilvl w:val="0"/>
          <w:numId w:val="0"/>
        </w:numPr>
        <w:spacing w:line="600" w:lineRule="atLeast"/>
        <w:ind w:firstLine="640" w:firstLineChars="200"/>
        <w:rPr>
          <w:rFonts w:hint="eastAsia" w:ascii="仿宋" w:hAnsi="仿宋" w:eastAsia="仿宋"/>
          <w:sz w:val="32"/>
          <w:szCs w:val="32"/>
          <w:lang w:eastAsia="zh-CN"/>
        </w:rPr>
      </w:pPr>
      <w:r>
        <w:rPr>
          <w:rFonts w:hint="eastAsia" w:ascii="仿宋" w:hAnsi="仿宋" w:eastAsia="仿宋"/>
          <w:b w:val="0"/>
          <w:bCs/>
          <w:sz w:val="32"/>
          <w:szCs w:val="32"/>
        </w:rPr>
        <w:t>在琼的考生凭健康码</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w:t>
      </w:r>
      <w:r>
        <w:rPr>
          <w:rFonts w:hint="eastAsia" w:ascii="仿宋" w:hAnsi="仿宋" w:eastAsia="仿宋"/>
          <w:b w:val="0"/>
          <w:bCs/>
          <w:sz w:val="32"/>
          <w:szCs w:val="32"/>
          <w:lang w:val="en-US" w:eastAsia="zh-CN"/>
        </w:rPr>
        <w:t>笔试准考证</w:t>
      </w:r>
      <w:r>
        <w:rPr>
          <w:rFonts w:hint="eastAsia" w:ascii="仿宋" w:hAnsi="仿宋" w:eastAsia="仿宋"/>
          <w:b w:val="0"/>
          <w:bCs/>
          <w:sz w:val="32"/>
          <w:szCs w:val="32"/>
          <w:lang w:eastAsia="zh-CN"/>
        </w:rPr>
        <w:t>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笔试。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请各位考生务必提高警惕，自觉主动配合做好</w:t>
      </w:r>
      <w:r>
        <w:rPr>
          <w:rFonts w:hint="eastAsia" w:ascii="仿宋" w:hAnsi="仿宋" w:eastAsia="仿宋"/>
          <w:b/>
          <w:sz w:val="32"/>
          <w:szCs w:val="32"/>
          <w:lang w:eastAsia="zh-CN"/>
        </w:rPr>
        <w:t>笔试</w:t>
      </w:r>
      <w:r>
        <w:rPr>
          <w:rFonts w:hint="eastAsia" w:ascii="仿宋" w:hAnsi="仿宋" w:eastAsia="仿宋"/>
          <w:b/>
          <w:sz w:val="32"/>
          <w:szCs w:val="32"/>
        </w:rPr>
        <w:t xml:space="preserve">期间疫情防控工作，如出现任何影响疫情防控工作的个人行为，将由本人承担相关法律责任。               </w:t>
      </w:r>
    </w:p>
    <w:p>
      <w:pPr>
        <w:spacing w:line="600" w:lineRule="atLeast"/>
        <w:rPr>
          <w:rFonts w:ascii="仿宋" w:hAnsi="仿宋" w:eastAsia="仿宋" w:cs="黑体"/>
          <w:sz w:val="32"/>
          <w:szCs w:val="32"/>
        </w:rPr>
      </w:pPr>
    </w:p>
    <w:p>
      <w:pPr>
        <w:spacing w:line="600" w:lineRule="atLeast"/>
        <w:rPr>
          <w:rFonts w:ascii="仿宋" w:hAnsi="仿宋" w:eastAsia="仿宋"/>
          <w:b/>
          <w:sz w:val="32"/>
          <w:szCs w:val="32"/>
        </w:rPr>
      </w:pPr>
    </w:p>
    <w:p>
      <w:pPr>
        <w:tabs>
          <w:tab w:val="left" w:pos="6141"/>
        </w:tabs>
        <w:spacing w:line="600" w:lineRule="atLeast"/>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b/>
          <w:sz w:val="32"/>
          <w:szCs w:val="32"/>
          <w:lang w:val="en-US" w:eastAsia="zh-CN"/>
        </w:rPr>
        <w:t xml:space="preserve">  </w:t>
      </w:r>
      <w:r>
        <w:rPr>
          <w:rFonts w:hint="eastAsia" w:ascii="仿宋" w:hAnsi="仿宋" w:eastAsia="仿宋"/>
          <w:b w:val="0"/>
          <w:bCs/>
          <w:sz w:val="32"/>
          <w:szCs w:val="32"/>
        </w:rPr>
        <w:t>海南省图书馆</w:t>
      </w:r>
    </w:p>
    <w:p>
      <w:pPr>
        <w:tabs>
          <w:tab w:val="left" w:pos="5496"/>
        </w:tabs>
        <w:spacing w:line="600" w:lineRule="atLeas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 w:hAnsi="仿宋" w:eastAsia="仿宋"/>
          <w:b w:val="0"/>
          <w:bCs/>
          <w:sz w:val="32"/>
          <w:szCs w:val="32"/>
          <w:lang w:val="en-US" w:eastAsia="zh-CN"/>
        </w:rPr>
        <w:t xml:space="preserve"> 2022年2月10日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5E9"/>
    <w:rsid w:val="04560CEC"/>
    <w:rsid w:val="04A22E2B"/>
    <w:rsid w:val="0ADC296A"/>
    <w:rsid w:val="0B092BDC"/>
    <w:rsid w:val="0BC377E7"/>
    <w:rsid w:val="0CF546E0"/>
    <w:rsid w:val="14B55EC5"/>
    <w:rsid w:val="17DA2272"/>
    <w:rsid w:val="23CC6E0B"/>
    <w:rsid w:val="2DA91496"/>
    <w:rsid w:val="35C83AF6"/>
    <w:rsid w:val="35F66291"/>
    <w:rsid w:val="363336F8"/>
    <w:rsid w:val="37485AE1"/>
    <w:rsid w:val="47EE1015"/>
    <w:rsid w:val="489062DF"/>
    <w:rsid w:val="4BC5085E"/>
    <w:rsid w:val="4C697DED"/>
    <w:rsid w:val="4CEE1D65"/>
    <w:rsid w:val="4E1F0CED"/>
    <w:rsid w:val="50113C08"/>
    <w:rsid w:val="51AE65C6"/>
    <w:rsid w:val="5E055235"/>
    <w:rsid w:val="5E3B52D5"/>
    <w:rsid w:val="606678D2"/>
    <w:rsid w:val="63AB062A"/>
    <w:rsid w:val="653C50AB"/>
    <w:rsid w:val="690A45AB"/>
    <w:rsid w:val="69361A1B"/>
    <w:rsid w:val="6A973E1A"/>
    <w:rsid w:val="6ACB79C8"/>
    <w:rsid w:val="6C060AF4"/>
    <w:rsid w:val="6D57712D"/>
    <w:rsid w:val="6E6811D8"/>
    <w:rsid w:val="74AC6BD0"/>
    <w:rsid w:val="757549C3"/>
    <w:rsid w:val="768F3580"/>
    <w:rsid w:val="77446974"/>
    <w:rsid w:val="78322C70"/>
    <w:rsid w:val="7B7D33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TML Typewriter"/>
    <w:basedOn w:val="6"/>
    <w:qFormat/>
    <w:uiPriority w:val="0"/>
    <w:rPr>
      <w:rFonts w:hint="default" w:ascii="monospace" w:hAnsi="monospace" w:eastAsia="monospace" w:cs="monospace"/>
      <w:sz w:val="20"/>
    </w:rPr>
  </w:style>
  <w:style w:type="character" w:styleId="9">
    <w:name w:val="HTML Acronym"/>
    <w:basedOn w:val="6"/>
    <w:qFormat/>
    <w:uiPriority w:val="0"/>
  </w:style>
  <w:style w:type="character" w:styleId="10">
    <w:name w:val="Hyperlink"/>
    <w:basedOn w:val="6"/>
    <w:qFormat/>
    <w:uiPriority w:val="0"/>
    <w:rPr>
      <w:color w:val="000000"/>
      <w:u w:val="none"/>
    </w:rPr>
  </w:style>
  <w:style w:type="character" w:styleId="11">
    <w:name w:val="HTML Code"/>
    <w:basedOn w:val="6"/>
    <w:qFormat/>
    <w:uiPriority w:val="0"/>
    <w:rPr>
      <w:rFonts w:hint="default" w:ascii="monospace" w:hAnsi="monospace" w:eastAsia="monospace" w:cs="monospace"/>
      <w:sz w:val="20"/>
    </w:rPr>
  </w:style>
  <w:style w:type="character" w:styleId="12">
    <w:name w:val="HTML Keyboard"/>
    <w:basedOn w:val="6"/>
    <w:qFormat/>
    <w:uiPriority w:val="0"/>
    <w:rPr>
      <w:rFonts w:ascii="monospace" w:hAnsi="monospace" w:eastAsia="monospace" w:cs="monospace"/>
      <w:sz w:val="20"/>
    </w:rPr>
  </w:style>
  <w:style w:type="character" w:styleId="13">
    <w:name w:val="HTML Sample"/>
    <w:basedOn w:val="6"/>
    <w:qFormat/>
    <w:uiPriority w:val="0"/>
    <w:rPr>
      <w:rFonts w:hint="default" w:ascii="monospace" w:hAnsi="monospace" w:eastAsia="monospace" w:cs="monospace"/>
    </w:rPr>
  </w:style>
  <w:style w:type="character" w:customStyle="1" w:styleId="14">
    <w:name w:val="页眉 Char"/>
    <w:basedOn w:val="6"/>
    <w:link w:val="3"/>
    <w:qFormat/>
    <w:uiPriority w:val="0"/>
    <w:rPr>
      <w:rFonts w:ascii="Calibri" w:hAnsi="Calibri" w:eastAsia="宋体" w:cs="黑体"/>
      <w:kern w:val="2"/>
      <w:sz w:val="18"/>
      <w:szCs w:val="18"/>
    </w:rPr>
  </w:style>
  <w:style w:type="character" w:customStyle="1" w:styleId="15">
    <w:name w:val="页脚 Char"/>
    <w:basedOn w:val="6"/>
    <w:link w:val="2"/>
    <w:qFormat/>
    <w:uiPriority w:val="0"/>
    <w:rPr>
      <w:rFonts w:ascii="Calibri" w:hAnsi="Calibri" w:eastAsia="宋体" w:cs="黑体"/>
      <w:kern w:val="2"/>
      <w:sz w:val="18"/>
      <w:szCs w:val="18"/>
    </w:rPr>
  </w:style>
  <w:style w:type="character" w:customStyle="1" w:styleId="16">
    <w:name w:val="aa"/>
    <w:basedOn w:val="6"/>
    <w:qFormat/>
    <w:uiPriority w:val="0"/>
    <w:rPr>
      <w:color w:val="006699"/>
    </w:rPr>
  </w:style>
  <w:style w:type="character" w:customStyle="1" w:styleId="17">
    <w:name w:val="bb"/>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Administrator</cp:lastModifiedBy>
  <cp:lastPrinted>2020-05-19T02:30:00Z</cp:lastPrinted>
  <dcterms:modified xsi:type="dcterms:W3CDTF">2022-02-10T11:00:02Z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_DocHome">
    <vt:r8>-2094434265</vt:r8>
  </property>
  <property fmtid="{D5CDD505-2E9C-101B-9397-08002B2CF9AE}" pid="4" name="ICV">
    <vt:lpwstr>5C3B0BB978434796995735ECB7975CC2</vt:lpwstr>
  </property>
</Properties>
</file>