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left"/>
        <w:rPr>
          <w:rFonts w:hint="default" w:ascii="仿宋_GB2312" w:hAnsi="仿宋_GB2312" w:eastAsia="仿宋_GB2312" w:cs="仿宋_GB2312"/>
          <w:b w:val="0"/>
          <w:bCs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32"/>
          <w:szCs w:val="32"/>
          <w:lang w:val="en-US" w:eastAsia="zh-CN"/>
        </w:rPr>
        <w:t>附件1-1：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center"/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  <w:t>公安机关录用人民警察体能测评项目和标准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  <w:t>（暂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30"/>
          <w:sz w:val="36"/>
          <w:szCs w:val="36"/>
        </w:rPr>
        <w:t>行）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（一）男子组</w:t>
      </w:r>
    </w:p>
    <w:tbl>
      <w:tblPr>
        <w:tblStyle w:val="5"/>
        <w:tblW w:w="0" w:type="auto"/>
        <w:tblInd w:w="10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2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项目</w:t>
            </w:r>
          </w:p>
        </w:tc>
        <w:tc>
          <w:tcPr>
            <w:tcW w:w="5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30岁（含）以下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31岁（含）以上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10米×4往返跑</w:t>
            </w: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≤13″1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≤13″4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1000米跑</w:t>
            </w:r>
          </w:p>
        </w:tc>
        <w:tc>
          <w:tcPr>
            <w:tcW w:w="2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≤4′25″</w:t>
            </w: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≤4′35″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纵跳摸高</w:t>
            </w:r>
          </w:p>
        </w:tc>
        <w:tc>
          <w:tcPr>
            <w:tcW w:w="5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 w:bidi="ar"/>
              </w:rPr>
              <w:t>265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zh-CN" w:eastAsia="zh-CN" w:bidi="ar"/>
              </w:rPr>
              <w:t>厘米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60" w:lineRule="atLeast"/>
        <w:ind w:left="0" w:right="0" w:firstLine="54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/>
          <w:color w:val="3F3F3F"/>
          <w:kern w:val="0"/>
          <w:sz w:val="32"/>
          <w:szCs w:val="32"/>
          <w:lang w:val="zh-CN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60" w:beforeAutospacing="0" w:after="0" w:afterAutospacing="1" w:line="384" w:lineRule="atLeast"/>
        <w:ind w:left="0" w:right="0"/>
        <w:jc w:val="left"/>
        <w:rPr>
          <w:rFonts w:hint="eastAsia" w:ascii="华文中宋" w:hAnsi="华文中宋" w:eastAsia="华文中宋" w:cs="华文中宋"/>
          <w:b w:val="0"/>
          <w:bCs/>
          <w:color w:val="3F3F3F"/>
          <w:kern w:val="0"/>
          <w:sz w:val="36"/>
          <w:szCs w:val="36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32"/>
          <w:szCs w:val="32"/>
          <w:lang w:val="en-US" w:eastAsia="zh-CN"/>
        </w:rPr>
        <w:t>附件1-2：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color w:val="3F3F3F"/>
          <w:kern w:val="0"/>
          <w:sz w:val="36"/>
          <w:szCs w:val="36"/>
          <w:lang w:val="zh-CN" w:eastAsia="zh-CN" w:bidi="ar"/>
        </w:rPr>
        <w:t>公安机关录用人民警察体能测评实施规则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米×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往返跑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场地器材：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米长的直线跑道若干，在跑道的两端线（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和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）外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厘米处各划一条线（图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）。木块（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厘米×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厘米）每道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块，其中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块放在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线外的横线上，一块放在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线外的横线上。秒表若干块，使用前应进行校正。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测试方法：受测试者用站立式起跑，听到发令后从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线外起跑，当跑到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线前面，用一只手拿起一木块随即往回跑，跑到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线前时交换木块，再跑回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交换另一木块，最后持木块冲出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线，记录跑完全程的时间。记录以秒为单位，取一位小数，第二位小数非“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0”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时则进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注意事项：当受测者取放木块时，脚不要越过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S1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和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S2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线。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93"/>
        <w:gridCol w:w="7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S1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 xml:space="preserve">  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←→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zh-CN" w:eastAsia="zh-CN" w:bidi="ar"/>
              </w:rPr>
              <w:t>　</w:t>
            </w:r>
          </w:p>
        </w:tc>
        <w:tc>
          <w:tcPr>
            <w:tcW w:w="289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 xml:space="preserve">     ←  10m  →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1"/>
                <w:szCs w:val="21"/>
                <w:lang w:val="en-US" w:eastAsia="zh-CN" w:bidi="ar"/>
              </w:rPr>
              <w:t>30cm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图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二、男子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场地器材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：400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测试方法：受测者分组测，每组不得少于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三、纵跳摸高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场地要求：通常在室内场地测试。如选择室外场地测试，需在天气状况许可的情况下进行，当天平均气温应在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15~35摄氏度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之间，无太阳直射、风力不超过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zh-CN" w:eastAsia="zh-CN" w:bidi="ar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482" w:beforeAutospacing="0" w:after="1200" w:afterAutospacing="0"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注意事项：（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）起跳时，受测者双腿不能移动或有垫步动作；（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）受测者指甲不得超过指尖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0.3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厘米；（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）受测者徒手触摸，不得带手套等其他物品；（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）受测者统一采用赤脚（可穿袜子）起跳，起跳处铺垫不超过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  <w:t>厘米的硬质无弹性垫子。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482" w:beforeAutospacing="0" w:after="120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lang w:val="zh-CN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28"/>
          <w:szCs w:val="28"/>
          <w:lang w:val="en-US" w:eastAsia="zh-CN"/>
        </w:rPr>
        <w:t>来源：国家公务员局官网http://www.scs.gov.cn/ksly/lnksly/201409/t20140902_1759.html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30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2210"/>
    <w:rsid w:val="12E273D1"/>
    <w:rsid w:val="20247A1F"/>
    <w:rsid w:val="214E7929"/>
    <w:rsid w:val="297E37FF"/>
    <w:rsid w:val="58BC4995"/>
    <w:rsid w:val="5A1F2210"/>
    <w:rsid w:val="66432EEE"/>
    <w:rsid w:val="7558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64646"/>
      <w:u w:val="none"/>
    </w:rPr>
  </w:style>
  <w:style w:type="character" w:styleId="8">
    <w:name w:val="Hyperlink"/>
    <w:basedOn w:val="6"/>
    <w:qFormat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2020-01-05T02:59:00Z</dcterms:created>
  <dc:creator>李国华</dc:creator>
  <cp:lastModifiedBy>Administrator</cp:lastModifiedBy>
  <cp:lastPrinted>2021-12-21T09:18:00Z</cp:lastPrinted>
  <dcterms:modified xsi:type="dcterms:W3CDTF">2021-12-22T02:47:52Z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ADA1A9C6C2774940A4091E57E923BFBC</vt:lpwstr>
  </property>
</Properties>
</file>