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bCs/>
          <w:color w:val="auto"/>
          <w:sz w:val="30"/>
          <w:szCs w:val="30"/>
          <w:lang w:val="en-US" w:eastAsia="zh-CN"/>
        </w:rPr>
      </w:pPr>
      <w:r>
        <w:rPr>
          <w:rFonts w:hint="eastAsia" w:ascii="方正仿宋_GBK" w:hAnsi="方正仿宋_GBK" w:eastAsia="方正仿宋_GBK" w:cs="方正仿宋_GBK"/>
          <w:bCs/>
          <w:color w:val="auto"/>
          <w:sz w:val="30"/>
          <w:szCs w:val="30"/>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rPr>
          <w:rFonts w:hint="default" w:ascii="方正黑体_GBK" w:hAnsi="方正黑体_GBK" w:eastAsia="方正黑体_GBK" w:cs="方正黑体_GBK"/>
          <w:bCs/>
          <w:color w:val="auto"/>
          <w:sz w:val="36"/>
          <w:szCs w:val="36"/>
          <w:lang w:val="en-US" w:eastAsia="zh-CN"/>
        </w:rPr>
      </w:pPr>
      <w:r>
        <w:rPr>
          <w:rFonts w:hint="eastAsia" w:ascii="方正小标宋_GBK" w:hAnsi="方正小标宋_GBK" w:eastAsia="方正小标宋_GBK" w:cs="方正小标宋_GBK"/>
          <w:bCs/>
          <w:color w:val="auto"/>
          <w:sz w:val="36"/>
          <w:szCs w:val="36"/>
          <w:lang w:val="en-US" w:eastAsia="zh-CN"/>
        </w:rPr>
        <w:t>璧山区2021年下半年考核招聘笔试疫情防控要求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根据重庆市疫情防控要求，现将璧山区2021年下半年考核招聘笔试疫情防控要求如下，请各位考生按要求参加笔试：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所有参考人员，需提供开考前24小时内核酸检测阴性结果证明（纸质证明、电子证明等均可）、绿色通信行程卡及健康码“绿码”。</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凡有下列情况之一者，不得参加本次笔试：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1.境外来璧返璧或本次笔试前28天内有境外旅居史的参考人员，尚未解除14+7+7（即入境口岸集中隔离14天，返璧后再集中隔离7天，居家隔离7天）健康监测的人员。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2.有14天内国内中高风险地区旅居史、高风险区所在县（市、区）的其他低风险区旅居史、高中风险区所在地市的其他县（市、区）的其他低风险区及有本土病例但未划定风险区旅居史的尚未解除健康观察的参考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3.判定为新冠确诊病例、疑似病例和无症状感染者密切接触者、密切接触者的密切接触者，尚未解除14天隔离医学观察。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4.治愈出院的确诊病例或无症状感染者，但尚在随访医学观察期内。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5.本次笔试前14天健康监测中曾出现体温超过37.3℃或有疑似症状，到医院排查，但开考前未排除传染病或仍存在身体不适症状。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default"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6.“红码”“黄码”人员不得参加考试</w:t>
      </w:r>
      <w:bookmarkStart w:id="0" w:name="_GoBack"/>
      <w:bookmarkEnd w:id="0"/>
      <w:r>
        <w:rPr>
          <w:rFonts w:hint="eastAsia" w:ascii="方正仿宋_GBK" w:hAnsi="方正仿宋_GBK" w:eastAsia="方正仿宋_GBK" w:cs="方正仿宋_GBK"/>
          <w:bCs/>
          <w:color w:val="auto"/>
          <w:sz w:val="32"/>
          <w:szCs w:val="32"/>
          <w:lang w:val="en-US" w:eastAsia="zh-CN"/>
        </w:rPr>
        <w:t>。</w:t>
      </w:r>
    </w:p>
    <w:sectPr>
      <w:headerReference r:id="rId3" w:type="default"/>
      <w:footerReference r:id="rId4" w:type="default"/>
      <w:footerReference r:id="rId5" w:type="even"/>
      <w:pgSz w:w="11906" w:h="16838"/>
      <w:pgMar w:top="1417" w:right="1701" w:bottom="1417" w:left="170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FA283E"/>
    <w:multiLevelType w:val="singleLevel"/>
    <w:tmpl w:val="B6FA283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20599"/>
    <w:rsid w:val="03C20599"/>
    <w:rsid w:val="22613EAA"/>
    <w:rsid w:val="25B50EA9"/>
    <w:rsid w:val="6CCC61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2021-12-06T03:08:00Z</dcterms:created>
  <dc:creator>Administrator</dc:creator>
  <cp:lastModifiedBy>Administrator</cp:lastModifiedBy>
  <cp:lastPrinted>2021-12-06T03:13:00Z</cp:lastPrinted>
  <dcterms:modified xsi:type="dcterms:W3CDTF">2021-12-06T06:46:31Z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