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27"/>
          <w:sz w:val="32"/>
          <w:szCs w:val="32"/>
          <w:u w:val="none"/>
          <w:vertAlign w:val="baseline"/>
        </w:rPr>
      </w:pPr>
      <w:r>
        <w:rPr>
          <w:rFonts w:hint="eastAsia" w:ascii="外交小标宋" w:hAnsi="外交小标宋" w:eastAsia="外交小标宋" w:cs="外交小标宋"/>
          <w:i w:val="0"/>
          <w:caps w:val="0"/>
          <w:color w:val="333333"/>
          <w:spacing w:val="0"/>
          <w:sz w:val="44"/>
          <w:szCs w:val="44"/>
          <w:lang w:val="en-US" w:eastAsia="zh-CN"/>
        </w:rPr>
        <w:t>外交部服务中心2021年社会公开招聘岗位信息表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27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tbl>
      <w:tblPr>
        <w:tblStyle w:val="3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020"/>
        <w:gridCol w:w="1059"/>
        <w:gridCol w:w="5638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序号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岗位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人数</w:t>
            </w:r>
          </w:p>
        </w:tc>
        <w:tc>
          <w:tcPr>
            <w:tcW w:w="5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 w:rightChars="0"/>
              <w:jc w:val="center"/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岗位描述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 w:rightChars="0"/>
              <w:jc w:val="center"/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外交小标宋" w:hAnsi="外交小标宋" w:eastAsia="外交小标宋" w:cs="外交小标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4" w:hRule="atLeast"/>
          <w:jc w:val="center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both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6"/>
                <w:szCs w:val="36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8"/>
                <w:szCs w:val="28"/>
                <w:u w:val="none"/>
                <w:vertAlign w:val="baseline"/>
                <w:lang w:val="en-US" w:eastAsia="zh-CN"/>
              </w:rPr>
              <w:t>内科医生岗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right="0"/>
              <w:jc w:val="center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32"/>
                <w:szCs w:val="32"/>
                <w:u w:val="none"/>
                <w:vertAlign w:val="baseline"/>
              </w:rPr>
              <w:t>1</w:t>
            </w:r>
          </w:p>
        </w:tc>
        <w:tc>
          <w:tcPr>
            <w:tcW w:w="56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1.参加日常门诊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、临时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医疗保障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、健康管理、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医疗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及健康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咨询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等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2.参与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eastAsia="zh-CN"/>
              </w:rPr>
              <w:t>健康讲座、培训等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相关医疗服务工作；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3.严格执行诊疗规范、技术操作规范和病历书写规范，严格遵守用药原则；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4.不断提高服务质量，积极开展医患沟通，避免医疗纠纷和事故；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5.积极参加专业培训，努力提高自身专业技术水平；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6.宣传卫生保健知识，在部机关开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展健康教育。</w:t>
            </w:r>
          </w:p>
        </w:tc>
        <w:tc>
          <w:tcPr>
            <w:tcW w:w="50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1.最高学历为本科的应聘者，所学专业须为临床医学专业（专业代码：100201K；专业参考教育部《普通高等学校本科专业目录（2012年）》），最高学历为硕士或博士的应聘者，所学专业须为临床医学（学科代码：1002，专业参考教育部《学位授予和人才培养学科目录（2018年4月更新）》）。如应聘者所学专业接近但不在上述参考目录中，可与招聘单位联系确认报名资格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  <w:t>.</w:t>
            </w: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语言表达清晰、流畅、具有良好的交流沟通能力，亲和力；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3.熟悉计算机和HIS操作系统；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>4.有内科医生资格证书和执业证书，中级（含）以上职称。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  <w:b w:val="0"/>
                <w:i w:val="0"/>
                <w:caps w:val="0"/>
                <w:color w:val="000000"/>
                <w:spacing w:val="27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同等条件下，有一级（含）以上医院从事内科工作经验者优先;具有健康管理师职业资格证书者优先。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0612F"/>
    <w:rsid w:val="0AAC0C4A"/>
    <w:rsid w:val="0EA56A23"/>
    <w:rsid w:val="0EF256E9"/>
    <w:rsid w:val="111F2CD0"/>
    <w:rsid w:val="1E9F5FB0"/>
    <w:rsid w:val="1F3E4692"/>
    <w:rsid w:val="21B9588E"/>
    <w:rsid w:val="22A5494A"/>
    <w:rsid w:val="27E0612F"/>
    <w:rsid w:val="3A0F0DDF"/>
    <w:rsid w:val="3E474FDF"/>
    <w:rsid w:val="3F817082"/>
    <w:rsid w:val="4C3935D3"/>
    <w:rsid w:val="4D305F8F"/>
    <w:rsid w:val="63376089"/>
    <w:rsid w:val="63594FB7"/>
    <w:rsid w:val="6CBD3A76"/>
    <w:rsid w:val="75F14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2020-05-08T01:50:00Z</dcterms:created>
  <dc:creator>张楚童cherry</dc:creator>
  <cp:lastModifiedBy>user</cp:lastModifiedBy>
  <cp:lastPrinted>2021-11-03T08:27:00Z</cp:lastPrinted>
  <dcterms:modified xsi:type="dcterms:W3CDTF">2021-11-09T08:17:38Z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