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80" w:lineRule="exact"/>
        <w:ind w:right="30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宋体" w:eastAsia="黑体" w:cs="宋体"/>
          <w:kern w:val="0"/>
          <w:sz w:val="32"/>
          <w:szCs w:val="30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0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曲周县中医院2021公开选聘博硕人才岗位表</w:t>
      </w:r>
    </w:p>
    <w:tbl>
      <w:tblPr>
        <w:tblStyle w:val="2"/>
        <w:tblpPr w:leftFromText="180" w:rightFromText="180" w:vertAnchor="text" w:horzAnchor="page" w:tblpX="1686" w:tblpY="791"/>
        <w:tblOverlap w:val="never"/>
        <w:tblW w:w="12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185"/>
        <w:gridCol w:w="1170"/>
        <w:gridCol w:w="810"/>
        <w:gridCol w:w="2062"/>
        <w:gridCol w:w="1200"/>
        <w:gridCol w:w="960"/>
        <w:gridCol w:w="2400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exact"/>
        </w:trPr>
        <w:tc>
          <w:tcPr>
            <w:tcW w:w="2205" w:type="dxa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曲周县</w:t>
            </w:r>
            <w:r>
              <w:rPr>
                <w:rFonts w:hint="eastAsia" w:ascii="Arial" w:hAnsi="Arial" w:eastAsia="宋体" w:cs="Arial"/>
                <w:b w:val="0"/>
                <w:bCs w:val="0"/>
                <w:kern w:val="0"/>
                <w:sz w:val="20"/>
                <w:szCs w:val="20"/>
                <w:lang w:eastAsia="zh-CN"/>
              </w:rPr>
              <w:t>中医院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 w:val="0"/>
                <w:bCs w:val="0"/>
                <w:sz w:val="20"/>
                <w:szCs w:val="20"/>
                <w:lang w:val="en-US" w:eastAsia="zh-CN"/>
              </w:rPr>
              <w:t>差额事业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 w:val="0"/>
                <w:bCs w:val="0"/>
                <w:sz w:val="20"/>
                <w:szCs w:val="20"/>
                <w:lang w:val="en-US" w:eastAsia="zh-CN"/>
              </w:rPr>
              <w:t>专业技术岗位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  <w:t>28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中医学类、中西医结合类、外科学、内科学、麻醉学、影像医学与核医学、临床检验诊断学、中医诊断学等相关专业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黑体"/>
                <w:b w:val="0"/>
                <w:bCs w:val="0"/>
                <w:sz w:val="20"/>
                <w:szCs w:val="20"/>
                <w:lang w:eastAsia="zh-CN"/>
              </w:rPr>
              <w:t>研究生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黑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硕士及以上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b w:val="0"/>
                <w:bCs w:val="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事业单位工资待遇+绩效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15031078208</w:t>
            </w:r>
          </w:p>
        </w:tc>
      </w:tr>
    </w:tbl>
    <w:tbl>
      <w:tblPr>
        <w:tblStyle w:val="2"/>
        <w:tblpPr w:leftFromText="180" w:rightFromText="180" w:vertAnchor="text" w:horzAnchor="page" w:tblpX="1671" w:tblpY="140"/>
        <w:tblOverlap w:val="never"/>
        <w:tblW w:w="13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1185"/>
        <w:gridCol w:w="1185"/>
        <w:gridCol w:w="810"/>
        <w:gridCol w:w="2055"/>
        <w:gridCol w:w="1215"/>
        <w:gridCol w:w="945"/>
        <w:gridCol w:w="24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  <w:t>性质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  <w:t>引进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eastAsia="zh-CN"/>
              </w:rPr>
              <w:t>学位</w:t>
            </w:r>
            <w:bookmarkStart w:id="0" w:name="_GoBack"/>
            <w:bookmarkEnd w:id="0"/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薪酬待遇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417" w:right="2098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D5946"/>
    <w:rsid w:val="25026073"/>
    <w:rsid w:val="31645E87"/>
    <w:rsid w:val="358F214C"/>
    <w:rsid w:val="784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2021-11-06T15:27:00Z</dcterms:created>
  <dc:creator>江边晚风</dc:creator>
  <cp:lastModifiedBy>江边晚风</cp:lastModifiedBy>
  <cp:lastPrinted>2021-11-08T01:30:13Z</cp:lastPrinted>
  <dcterms:modified xsi:type="dcterms:W3CDTF">2021-11-08T02:31:52Z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B76E18B5EC634C8C8FA7C99DCDDF42EA</vt:lpwstr>
  </property>
</Properties>
</file>