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b/>
          <w:bCs w:val="0"/>
          <w:sz w:val="36"/>
          <w:szCs w:val="36"/>
          <w:lang w:val="en-US"/>
        </w:rPr>
      </w:pPr>
      <w:r>
        <w:rPr>
          <w:rFonts w:hint="eastAsia" w:ascii="Calibri" w:hAnsi="Calibri" w:eastAsia="宋体" w:cs="宋体"/>
          <w:b/>
          <w:bCs w:val="0"/>
          <w:kern w:val="2"/>
          <w:sz w:val="36"/>
          <w:szCs w:val="36"/>
          <w:lang w:val="en-US" w:eastAsia="zh-CN" w:bidi="ar"/>
        </w:rPr>
        <w:t>重庆大足开发建设有限公司足农分公司简介</w:t>
      </w:r>
    </w:p>
    <w:p>
      <w:pPr>
        <w:keepNext w:val="0"/>
        <w:keepLines w:val="0"/>
        <w:widowControl w:val="0"/>
        <w:suppressLineNumbers w:val="0"/>
        <w:spacing w:before="0" w:beforeAutospacing="0" w:after="0" w:afterAutospacing="0"/>
        <w:ind w:left="0" w:right="0"/>
        <w:jc w:val="center"/>
        <w:rPr>
          <w:b/>
          <w:bCs w:val="0"/>
          <w:sz w:val="36"/>
          <w:szCs w:val="36"/>
          <w:lang w:val="en-US"/>
        </w:rPr>
      </w:pPr>
    </w:p>
    <w:p>
      <w:pPr>
        <w:keepNext w:val="0"/>
        <w:keepLines w:val="0"/>
        <w:widowControl w:val="0"/>
        <w:suppressLineNumbers w:val="0"/>
        <w:spacing w:before="0" w:beforeAutospacing="0" w:after="0" w:afterAutospacing="0"/>
        <w:ind w:left="0" w:right="0" w:firstLine="720" w:firstLineChars="200"/>
        <w:jc w:val="both"/>
        <w:rPr>
          <w:rFonts w:hint="eastAsia" w:ascii="方正楷体_GBK" w:hAnsi="方正楷体_GBK" w:eastAsia="方正楷体_GBK" w:cs="方正楷体_GBK"/>
          <w:sz w:val="36"/>
          <w:szCs w:val="36"/>
          <w:lang w:val="en-US"/>
        </w:rPr>
      </w:pPr>
      <w:r>
        <w:rPr>
          <w:rFonts w:hint="eastAsia" w:ascii="方正楷体_GBK" w:hAnsi="方正楷体_GBK" w:eastAsia="方正楷体_GBK" w:cs="方正楷体_GBK"/>
          <w:kern w:val="2"/>
          <w:sz w:val="36"/>
          <w:szCs w:val="36"/>
          <w:lang w:val="en-US" w:eastAsia="zh-CN" w:bidi="ar"/>
        </w:rPr>
        <w:t>重庆大足开发建设有限公司足农分公司成立于2021年9月，是重庆大足开发建设有限公司下属分公司，是国有性质企业，营业场所位于重庆市大足区龙岗街道办事处南环中路33号，经营范围：农产品的生产、销售、加工、运输、储藏及其他相关服务，农业机械服务，农林牧渔业废弃物综合利用，园区管理服务，肥料销售，农村集体经济组织管理，农村民间工艺及制品，休闲农业和乡村旅游资源的开发经营，农作物病虫害防治服务。其主管部门是大足区市场物流园区管理委员会和大足区国家现代农业园区建设工作领导小组办公室。</w:t>
      </w:r>
    </w:p>
    <w:p>
      <w:bookmarkStart w:id="0" w:name="_GoBack"/>
      <w:bookmarkEnd w:id="0"/>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宋体"/>
    <w:panose1 w:val="00000000000000000000"/>
    <w:charset w:val="86"/>
    <w:family w:val="auto"/>
    <w:pitch w:val="default"/>
    <w:sig w:usb0="00000000" w:usb1="080E0000" w:usb2="00000000" w:usb3="00000000" w:csb0="00040000" w:csb1="00000000"/>
  </w:font>
  <w:font w:name="方正楷体_GBK">
    <w:altName w:val="Microsoft YaHei UI"/>
    <w:panose1 w:val="00000000000000000000"/>
    <w:charset w:val="86"/>
    <w:family w:val="auto"/>
    <w:pitch w:val="default"/>
    <w:sig w:usb0="00000000"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44095"/>
    <w:rsid w:val="3AA44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2021-11-01T08:03:00Z</dcterms:created>
  <dc:creator>Choudada</dc:creator>
  <cp:lastModifiedBy>Choudada</cp:lastModifiedBy>
  <dcterms:modified xsi:type="dcterms:W3CDTF">2021-11-01T08:03:52Z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E6CC221ED0CE44F9A9D65533D9F89C06</vt:lpwstr>
  </property>
</Properties>
</file>