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CD" w:rsidRPr="00320E24" w:rsidRDefault="008F5DCD" w:rsidP="008F5DCD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E2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附件1：</w:t>
      </w:r>
    </w:p>
    <w:tbl>
      <w:tblPr>
        <w:tblW w:w="19300" w:type="dxa"/>
        <w:tblInd w:w="93" w:type="dxa"/>
        <w:tblLook w:val="04A0"/>
      </w:tblPr>
      <w:tblGrid>
        <w:gridCol w:w="866"/>
        <w:gridCol w:w="1276"/>
        <w:gridCol w:w="992"/>
        <w:gridCol w:w="5812"/>
        <w:gridCol w:w="5103"/>
        <w:gridCol w:w="1371"/>
        <w:gridCol w:w="3880"/>
      </w:tblGrid>
      <w:tr w:rsidR="008F5DCD" w:rsidRPr="003114A9" w:rsidTr="00891C9B">
        <w:trPr>
          <w:trHeight w:val="994"/>
        </w:trPr>
        <w:tc>
          <w:tcPr>
            <w:tcW w:w="14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DCD" w:rsidRPr="009F0E27" w:rsidRDefault="008F5DCD" w:rsidP="00891C9B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44"/>
                <w:szCs w:val="44"/>
              </w:rPr>
            </w:pPr>
            <w:r w:rsidRPr="009F0E27">
              <w:rPr>
                <w:rFonts w:ascii="方正小标宋_GBK" w:eastAsia="方正小标宋_GBK" w:hAnsi="仿宋" w:cs="宋体" w:hint="eastAsia"/>
                <w:color w:val="000000"/>
                <w:kern w:val="0"/>
                <w:sz w:val="44"/>
                <w:szCs w:val="44"/>
              </w:rPr>
              <w:t>重庆仙桃数据谷投资管理有限公司人员招聘资格条件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CD" w:rsidRPr="003114A9" w:rsidRDefault="008F5DCD" w:rsidP="00891C9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CD" w:rsidRPr="003114A9" w:rsidRDefault="008F5DCD" w:rsidP="00891C9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5DCD" w:rsidRPr="003114A9" w:rsidTr="00891C9B">
        <w:trPr>
          <w:trHeight w:val="6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CD" w:rsidRPr="003114A9" w:rsidRDefault="008F5DCD" w:rsidP="00891C9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4A9">
              <w:rPr>
                <w:rFonts w:ascii="宋体" w:hAnsi="宋体" w:cs="宋体" w:hint="eastAsia"/>
                <w:kern w:val="0"/>
                <w:sz w:val="24"/>
                <w:szCs w:val="24"/>
              </w:rPr>
              <w:t>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CD" w:rsidRPr="003114A9" w:rsidRDefault="008F5DCD" w:rsidP="00891C9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4A9">
              <w:rPr>
                <w:rFonts w:ascii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CD" w:rsidRPr="003114A9" w:rsidRDefault="008F5DCD" w:rsidP="00891C9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CD" w:rsidRPr="003114A9" w:rsidRDefault="008F5DCD" w:rsidP="00891C9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4A9">
              <w:rPr>
                <w:rFonts w:ascii="宋体" w:hAnsi="宋体" w:cs="宋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CD" w:rsidRPr="003114A9" w:rsidRDefault="008F5DCD" w:rsidP="00891C9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114A9">
              <w:rPr>
                <w:rFonts w:ascii="宋体" w:hAnsi="宋体" w:cs="宋体" w:hint="eastAsia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CD" w:rsidRPr="003114A9" w:rsidRDefault="008F5DCD" w:rsidP="00891C9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CD" w:rsidRPr="003114A9" w:rsidRDefault="008F5DCD" w:rsidP="00891C9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5DCD" w:rsidRPr="009F0E27" w:rsidTr="00891C9B">
        <w:trPr>
          <w:gridAfter w:val="2"/>
          <w:wAfter w:w="5251" w:type="dxa"/>
          <w:trHeight w:val="39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Default="008F5DCD" w:rsidP="00891C9B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Default="008F5DCD" w:rsidP="00891C9B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招商专员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Default="008F5DCD" w:rsidP="00891C9B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相关企业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招商拜访接待及项目入库、跟踪、签约等工作；</w:t>
            </w:r>
          </w:p>
          <w:p w:rsidR="008F5DCD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撰写项目招商推介材料，起草投资协议、汇报材料等；</w:t>
            </w:r>
          </w:p>
          <w:p w:rsidR="008F5DCD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协调办理企业工商注册、税务登记等相关事宜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F5DCD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4.梳理对接相关材料、信息、表格、台账等；</w:t>
            </w:r>
          </w:p>
          <w:p w:rsidR="008F5DCD" w:rsidRDefault="008F5DCD" w:rsidP="00891C9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.完成领导交办的其他工作。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Default="008F5DCD" w:rsidP="00891C9B">
            <w:pPr>
              <w:widowControl/>
              <w:spacing w:line="4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1.全日制本科及以上学历，两年及以上工作经验，研究生学历可适当放宽，具有政府部门或国有企业招商工作经验的优先；</w:t>
            </w:r>
          </w:p>
          <w:p w:rsidR="008F5DCD" w:rsidRDefault="008F5DCD" w:rsidP="00891C9B">
            <w:pPr>
              <w:widowControl/>
              <w:spacing w:line="4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2.具有较强的协调、沟通能力，性格开朗大方，形象气质佳；</w:t>
            </w:r>
          </w:p>
          <w:p w:rsidR="008F5DCD" w:rsidRDefault="008F5DCD" w:rsidP="00891C9B">
            <w:pPr>
              <w:widowControl/>
              <w:spacing w:line="4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3.较好的文书写作能力，能熟练运用Word、Excel、PowerPoint等基本软件；</w:t>
            </w:r>
          </w:p>
          <w:p w:rsidR="008F5DCD" w:rsidRDefault="008F5DCD" w:rsidP="00891C9B">
            <w:pPr>
              <w:widowControl/>
              <w:spacing w:line="4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4..工作态度积极、细心负责、具备快速学习能力、抗压能力较好。</w:t>
            </w:r>
          </w:p>
          <w:p w:rsidR="008F5DCD" w:rsidRDefault="008F5DCD" w:rsidP="00891C9B">
            <w:pPr>
              <w:widowControl/>
              <w:spacing w:line="4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8F5DCD" w:rsidTr="00891C9B">
        <w:trPr>
          <w:gridAfter w:val="2"/>
          <w:wAfter w:w="5251" w:type="dxa"/>
          <w:trHeight w:val="33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Default="008F5DCD" w:rsidP="00891C9B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Default="008F5DCD" w:rsidP="00891C9B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出纳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Default="008F5DCD" w:rsidP="00891C9B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负责保管库存现金、银行存款和有价证券；保管法人印鉴、空白票据和空白支票；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严格按照公司财务制度审核报销单据、发票等原始凭证，办理各类现金收</w:t>
            </w:r>
            <w:proofErr w:type="gramStart"/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付业务</w:t>
            </w:r>
            <w:proofErr w:type="gramEnd"/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、费用报销业务、银行结算业务；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负责保证货币资金的安全；  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健全现金出纳各种</w:t>
            </w:r>
            <w:proofErr w:type="gramStart"/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帐目</w:t>
            </w:r>
            <w:proofErr w:type="gramEnd"/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，认真登记现金日记账和银行存款日记账，做到日清月结；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配合银行做好对帐、</w:t>
            </w:r>
            <w:proofErr w:type="gramStart"/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报帐</w:t>
            </w:r>
            <w:proofErr w:type="gramEnd"/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工作，并编制《银行存款余额调节表》，保管银行对财单等财务档案；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配合会计做好各种帐</w:t>
            </w:r>
            <w:proofErr w:type="gramStart"/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处理及报表的填报；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7.</w:t>
            </w: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配合公司经营性资产的经营管理，及时收取租金、水电费、保证金，协助会计办理相关税务处理；      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8.</w:t>
            </w: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配合接受主管机关和内部审计机构的财务检查和监督，配合完成财务部其他工作安排。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1.会计、审计等相关专业本科以上学历；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2.具备1年以上相关工作经验，具备会计相关从业资格证（会计从业资格证或初级会计证）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3.具备财务的专业知识，包括国家相关财务法律法规、税法、熟悉结算报销等程序；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4.能熟练使用专业的财务软件，能熟练使用各银行网银；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5.工作认真、细心，有较高的责任心；</w:t>
            </w:r>
          </w:p>
          <w:p w:rsidR="008F5DCD" w:rsidRPr="00B73D18" w:rsidRDefault="008F5DCD" w:rsidP="00891C9B">
            <w:pPr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6.具有良好的学习能力、独立工作能力；</w:t>
            </w:r>
          </w:p>
          <w:p w:rsidR="008F5DCD" w:rsidRPr="00B73D18" w:rsidRDefault="008F5DCD" w:rsidP="00891C9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B73D1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7.具备良好的职业道德水平，原则性强，有较高的资金安全意识。</w:t>
            </w:r>
          </w:p>
        </w:tc>
      </w:tr>
    </w:tbl>
    <w:p w:rsidR="004F5723" w:rsidRPr="008F5DCD" w:rsidRDefault="004F5723"/>
    <w:sectPr w:rsidR="004F5723" w:rsidRPr="008F5DCD" w:rsidSect="008F5D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DCD"/>
    <w:rsid w:val="004F5723"/>
    <w:rsid w:val="008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2021-10-11T03:45:00Z</dcterms:created>
  <dcterms:modified xsi:type="dcterms:W3CDTF">2021-10-11T03:46:00Z</dcterms:modified>
</cp:coreProperties>
</file>