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附件：</w:t>
      </w:r>
    </w:p>
    <w:p>
      <w:pPr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sz w:val="40"/>
          <w:szCs w:val="44"/>
        </w:rPr>
        <w:t>茨竹镇招录村专职干部报名表</w:t>
      </w:r>
    </w:p>
    <w:tbl>
      <w:tblPr>
        <w:tblStyle w:val="2"/>
        <w:tblW w:w="88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662"/>
        <w:gridCol w:w="992"/>
        <w:gridCol w:w="685"/>
        <w:gridCol w:w="35"/>
        <w:gridCol w:w="1266"/>
        <w:gridCol w:w="1465"/>
        <w:gridCol w:w="95"/>
        <w:gridCol w:w="18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姓名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性别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相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出生日期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年   月    日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籍贯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身份证号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政治面貌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毕业院校及专业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手机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现户口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所在地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现居住地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报考岗位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6"/>
                <w:szCs w:val="16"/>
                <w:lang w:val="en-US" w:eastAsia="zh-CN"/>
              </w:rPr>
              <w:t>注明报考哪个村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是否服从调剂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32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 xml:space="preserve">是否为退役军人                 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</w:t>
            </w:r>
          </w:p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否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32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是否为本镇下属行政村在村挂职本土人才（在职）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否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32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 xml:space="preserve">是否取得助理社会工作师及以上职称    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否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32" w:type="dxa"/>
            <w:gridSpan w:val="4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w w:val="95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5"/>
                <w:sz w:val="24"/>
              </w:rPr>
              <w:t>是否取得全日制普通高校本科学历学位及以上</w:t>
            </w:r>
          </w:p>
        </w:tc>
        <w:tc>
          <w:tcPr>
            <w:tcW w:w="4746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是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否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" w:char="F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1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70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及主要社会关系（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配偶、子女、父母、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公婆、岳父岳母）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与本人关系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年龄</w:t>
            </w: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工作单位及职务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color w:val="000000"/>
                <w:sz w:val="24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28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应聘人员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承诺签名</w:t>
            </w:r>
          </w:p>
        </w:tc>
        <w:tc>
          <w:tcPr>
            <w:tcW w:w="7085" w:type="dxa"/>
            <w:gridSpan w:val="8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本人承诺：未受到任何党纪、政纪处分和刑事处罚；符合报考岗位所需的资格条件；所提供的材料真实、有效，如经审查不符，承诺自动放弃考试和录用资格。如被聘用，一定服从组织安排，如不服从，五年内不得再参加茨竹镇组织的任何招录考试。</w:t>
            </w:r>
          </w:p>
          <w:p>
            <w:pPr>
              <w:spacing w:line="440" w:lineRule="exact"/>
              <w:ind w:firstLine="480" w:firstLineChars="200"/>
              <w:jc w:val="center"/>
              <w:rPr>
                <w:rFonts w:ascii="方正仿宋_GBK" w:hAnsi="宋体" w:eastAsia="方正仿宋_GBK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rFonts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应聘人（手写签名）：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报名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审查</w:t>
            </w:r>
          </w:p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</w:p>
        </w:tc>
        <w:tc>
          <w:tcPr>
            <w:tcW w:w="7085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审核人：            审核日期：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备注</w:t>
            </w:r>
          </w:p>
        </w:tc>
        <w:tc>
          <w:tcPr>
            <w:tcW w:w="7085" w:type="dxa"/>
            <w:gridSpan w:val="8"/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24"/>
              </w:rPr>
            </w:pPr>
          </w:p>
        </w:tc>
      </w:tr>
    </w:tbl>
    <w:p>
      <w:pPr>
        <w:spacing w:line="400" w:lineRule="exact"/>
        <w:ind w:firstLine="120" w:firstLineChars="50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说明： 1．填写字迹要清楚；</w:t>
      </w:r>
    </w:p>
    <w:p>
      <w:r>
        <w:rPr>
          <w:rFonts w:hint="eastAsia" w:ascii="方正仿宋_GBK" w:eastAsia="方正仿宋_GBK"/>
          <w:color w:val="000000"/>
          <w:sz w:val="24"/>
        </w:rPr>
        <w:t>2．须如实填写，经审核发现与事实不符的，责任自负。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C1CF6"/>
    <w:rsid w:val="474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2021-09-10T04:27:00Z</dcterms:created>
  <dc:creator>23</dc:creator>
  <cp:lastModifiedBy>23</cp:lastModifiedBy>
  <dcterms:modified xsi:type="dcterms:W3CDTF">2021-09-10T04:28:06Z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15E6F76065F34695B3E94A2CAB781F91</vt:lpwstr>
  </property>
</Properties>
</file>