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身体初检标准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有下列情况之一的，即为不合格：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一、腰椎间盘突出、强直性脊柱炎、半月板损伤、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韧带损伤；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二、经常喷血、肾炎、结核病、近2年内患过肝炎；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三、遗尿病（近五年常有尿床）、梦游症（睡觉中下床活动自己不知道）；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五、不宜参加剧烈运动的（含体能测试和岗位适应性测试当天）；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六、其他严重疾病，身体有明显缺陷、异常。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rPr>
          <w:rFonts w:ascii="Times New Roman" w:hAnsi="Times New Roman" w:cs="Times New Roman"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kern w:val="0"/>
          <w:sz w:val="2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《应征公民体格检查标准》部分摘要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kern w:val="0"/>
          <w:sz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</w:rPr>
        <w:t>第一条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7"/>
        </w:rPr>
        <w:t>男性身高160cm以上，女性身高158cm以上，合格。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color w:val="000000"/>
          <w:kern w:val="0"/>
          <w:sz w:val="32"/>
          <w:szCs w:val="27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27"/>
        </w:rPr>
        <w:t>条件兵身高条件按有关标准执行。</w:t>
      </w:r>
    </w:p>
    <w:p>
      <w:pPr>
        <w:pStyle w:val="5"/>
        <w:shd w:val="clear" w:color="auto" w:fill="FFFFFF"/>
        <w:spacing w:line="37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</w:rPr>
        <w:t>第二条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</w:rPr>
        <w:t xml:space="preserve">  </w:t>
      </w:r>
      <w:r>
        <w:rPr>
          <w:rStyle w:val="8"/>
          <w:rFonts w:ascii="Times New Roman" w:hAnsi="Times New Roman" w:eastAsia="Helvetica" w:cs="Times New Roman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体重符合下列条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件且空腹血糖&lt;7.0mmol/L的，合格。</w:t>
      </w:r>
    </w:p>
    <w:p>
      <w:pPr>
        <w:pStyle w:val="5"/>
        <w:shd w:val="clear" w:color="auto" w:fill="FFFFFF"/>
        <w:spacing w:line="370" w:lineRule="atLeast"/>
        <w:ind w:firstLine="4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（一）男性：17.5≤BMI&lt;30,其中：17.5≤男性身体条件兵BMI&lt;27；</w:t>
      </w:r>
    </w:p>
    <w:p>
      <w:pPr>
        <w:pStyle w:val="5"/>
        <w:shd w:val="clear" w:color="auto" w:fill="FFFFFF"/>
        <w:spacing w:line="370" w:lineRule="atLeast"/>
        <w:ind w:firstLine="4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（二）女性：17≤BMI&lt;24。</w:t>
      </w:r>
    </w:p>
    <w:p>
      <w:pPr>
        <w:pStyle w:val="5"/>
        <w:shd w:val="clear" w:color="auto" w:fill="FFFFFF"/>
        <w:spacing w:line="370" w:lineRule="atLeast"/>
        <w:ind w:firstLine="4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BMI≥28须加查血液化血红蛋白检查项目，糖化血红蛋白百分比&lt;6.5%，合格。</w:t>
      </w:r>
    </w:p>
    <w:p>
      <w:pPr>
        <w:pStyle w:val="5"/>
        <w:shd w:val="clear" w:color="auto" w:fill="FFFFFF"/>
        <w:spacing w:line="370" w:lineRule="atLeast"/>
        <w:ind w:firstLine="4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（BMI=体重（千克）除以身高（米）的平方）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" w:cs="Times New Roman"/>
          <w:kern w:val="0"/>
          <w:sz w:val="32"/>
          <w:szCs w:val="27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第六条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 xml:space="preserve"> 肘关节过伸超过15度，肘关节外翻超过20度，或虽未超过前述规定但存在功能障碍，不合格。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kern w:val="0"/>
          <w:sz w:val="32"/>
          <w:szCs w:val="27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第七条 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下蹲不全，两下肢不等长超过2cm，膝内翻股骨内髁间距离和膝外翻胫骨内踝间距离超过7cm（条件兵超过4cm），或虽未超过前述规定但步态异常，不合格。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kern w:val="0"/>
          <w:sz w:val="32"/>
          <w:szCs w:val="27"/>
        </w:rPr>
      </w:pPr>
      <w:r>
        <w:rPr>
          <w:rFonts w:ascii="Times New Roman" w:hAnsi="Times New Roman" w:eastAsia="方正仿宋_GBK" w:cs="Times New Roman"/>
          <w:kern w:val="0"/>
          <w:sz w:val="32"/>
          <w:szCs w:val="27"/>
        </w:rPr>
        <w:t>轻度下蹲不全（膝后夹角≤45度），除条件兵外合格。</w:t>
      </w:r>
    </w:p>
    <w:p>
      <w:pPr>
        <w:pStyle w:val="5"/>
        <w:shd w:val="clear" w:color="auto" w:fill="FFFFFF"/>
        <w:spacing w:line="37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" w:cs="Times New Roman"/>
          <w:kern w:val="0"/>
          <w:sz w:val="32"/>
          <w:szCs w:val="27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第八条</w:t>
      </w:r>
      <w:r>
        <w:rPr>
          <w:rFonts w:ascii="Times New Roman" w:hAnsi="Times New Roman" w:eastAsia="仿宋_GB2312" w:cs="Times New Roman"/>
          <w:b/>
          <w:bCs/>
          <w:kern w:val="0"/>
          <w:sz w:val="32"/>
        </w:rPr>
        <w:t xml:space="preserve"> 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手指、足趾残缺或畸形，足底弓完全消失的扁平足，重度皲裂症，不合格。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" w:cs="Times New Roman"/>
          <w:kern w:val="0"/>
          <w:sz w:val="32"/>
          <w:szCs w:val="27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第十条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 xml:space="preserve"> 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瘢痕体质，面颈部长径超过3cm或影响功能的瘢痕，其他部位影响功能的瘢痕，不合格。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第十一条 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面颈部文身，着军队制式体能训练服其他裸露部位长径超过3cm的文身，其他部位长径超过10cm的文身，男性文眉、文眼线、文唇，女性文唇，不合格。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第十五条 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重度腋臭，不合格。轻度腋臭，条件兵不合格。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kern w:val="0"/>
          <w:sz w:val="32"/>
          <w:szCs w:val="27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第二十七条 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影响正常表达的口吃，不合格。</w:t>
      </w:r>
    </w:p>
    <w:p>
      <w:pPr>
        <w:widowControl/>
        <w:spacing w:before="68" w:after="68" w:line="560" w:lineRule="exact"/>
        <w:ind w:left="638" w:leftChars="304"/>
        <w:contextualSpacing/>
        <w:rPr>
          <w:rFonts w:ascii="Times New Roman" w:hAnsi="Times New Roman" w:eastAsia="方正仿宋_GBK" w:cs="Times New Roman"/>
          <w:sz w:val="14"/>
          <w:szCs w:val="14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 xml:space="preserve">第三十二条 </w:t>
      </w:r>
      <w:r>
        <w:rPr>
          <w:rFonts w:ascii="Times New Roman" w:hAnsi="Times New Roman" w:eastAsia="方正仿宋_GBK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嗅觉丧失，不合格。嗅觉迟钝，条件兵不合格。</w:t>
      </w:r>
      <w:r>
        <w:rPr>
          <w:rFonts w:ascii="Times New Roman" w:hAnsi="Times New Roman" w:eastAsia="黑体" w:cs="Times New Roman"/>
          <w:bCs/>
          <w:sz w:val="32"/>
        </w:rPr>
        <w:t>第三十五条</w:t>
      </w:r>
      <w:r>
        <w:rPr>
          <w:rFonts w:ascii="Times New Roman" w:hAnsi="Times New Roman" w:eastAsia="仿宋_GB2312" w:cs="Times New Roman"/>
          <w:sz w:val="32"/>
          <w:szCs w:val="27"/>
        </w:rPr>
        <w:t> </w:t>
      </w:r>
      <w:r>
        <w:rPr>
          <w:rFonts w:ascii="Times New Roman" w:hAnsi="Times New Roman" w:eastAsia="仿宋" w:cs="Times New Roman"/>
          <w:sz w:val="32"/>
          <w:szCs w:val="32"/>
        </w:rPr>
        <w:t> 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任何一眼裸眼视力低于4.5，不合格。</w:t>
      </w:r>
    </w:p>
    <w:p>
      <w:pPr>
        <w:pStyle w:val="5"/>
        <w:shd w:val="clear" w:color="auto" w:fill="FFFFFF"/>
        <w:spacing w:line="37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任何一眼裸眼视力低于4.8，需进行矫正视力检查，任何一眼矫正视力低于4.8或矫正度数超过600度，不合格。</w:t>
      </w:r>
    </w:p>
    <w:p>
      <w:pPr>
        <w:pStyle w:val="5"/>
        <w:shd w:val="clear" w:color="auto" w:fill="FFFFFF"/>
        <w:spacing w:line="37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屈光不正经准分子激光手术（不含有晶体眼人工晶体植入术等其他术式）后半年以上，无并发症，任何一眼裸眼视力达到4.8，眼底检查正常，除条件兵外合格。</w:t>
      </w:r>
    </w:p>
    <w:p>
      <w:pPr>
        <w:pStyle w:val="5"/>
        <w:shd w:val="clear" w:color="auto" w:fill="FFFFFF"/>
        <w:spacing w:line="370" w:lineRule="atLeas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条件兵视力合格条件按有关标准执行。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kern w:val="0"/>
          <w:sz w:val="32"/>
        </w:rPr>
      </w:pPr>
      <w:r>
        <w:rPr>
          <w:rFonts w:ascii="Times New Roman" w:hAnsi="Times New Roman" w:eastAsia="黑体" w:cs="Times New Roman"/>
          <w:bCs/>
          <w:kern w:val="0"/>
          <w:sz w:val="32"/>
        </w:rPr>
        <w:t>第三十六条</w:t>
      </w:r>
      <w:r>
        <w:rPr>
          <w:rFonts w:ascii="Times New Roman" w:hAnsi="Times New Roman" w:eastAsia="仿宋_GB2312" w:cs="Times New Roman"/>
          <w:kern w:val="0"/>
          <w:sz w:val="32"/>
          <w:szCs w:val="27"/>
        </w:rPr>
        <w:t>  </w:t>
      </w:r>
      <w:r>
        <w:rPr>
          <w:rFonts w:ascii="Times New Roman" w:hAnsi="Times New Roman" w:eastAsia="方正仿宋_GBK" w:cs="Times New Roman"/>
          <w:kern w:val="0"/>
          <w:sz w:val="32"/>
          <w:szCs w:val="27"/>
        </w:rPr>
        <w:t>色弱，色盲，不合格。</w:t>
      </w:r>
    </w:p>
    <w:p>
      <w:pPr>
        <w:widowControl/>
        <w:spacing w:before="68" w:after="68" w:line="560" w:lineRule="exact"/>
        <w:ind w:firstLine="640" w:firstLineChars="200"/>
        <w:contextualSpacing/>
        <w:rPr>
          <w:rFonts w:ascii="Times New Roman" w:hAnsi="Times New Roman" w:eastAsia="方正仿宋_GBK" w:cs="Times New Roman"/>
          <w:kern w:val="0"/>
          <w:sz w:val="32"/>
          <w:szCs w:val="27"/>
        </w:rPr>
      </w:pPr>
      <w:r>
        <w:rPr>
          <w:rFonts w:ascii="Times New Roman" w:hAnsi="Times New Roman" w:eastAsia="方正仿宋_GBK" w:cs="Times New Roman"/>
          <w:kern w:val="0"/>
          <w:sz w:val="32"/>
          <w:szCs w:val="27"/>
        </w:rPr>
        <w:t>能够识别红、绿、黄、蓝、紫各单色者，陆勤人员合格。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D"/>
    <w:rsid w:val="0000543A"/>
    <w:rsid w:val="00182C84"/>
    <w:rsid w:val="00231217"/>
    <w:rsid w:val="0031509A"/>
    <w:rsid w:val="00373C8D"/>
    <w:rsid w:val="0041260E"/>
    <w:rsid w:val="00682D2C"/>
    <w:rsid w:val="006D7C7E"/>
    <w:rsid w:val="00793DD5"/>
    <w:rsid w:val="007A6E89"/>
    <w:rsid w:val="007E42C9"/>
    <w:rsid w:val="008949D2"/>
    <w:rsid w:val="009B385F"/>
    <w:rsid w:val="00C7475E"/>
    <w:rsid w:val="00CA5BBA"/>
    <w:rsid w:val="00D12EE1"/>
    <w:rsid w:val="00E60456"/>
    <w:rsid w:val="340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1899</Characters>
  <Lines>15</Lines>
  <Paragraphs>4</Paragraphs>
  <TotalTime>20</TotalTime>
  <ScaleCrop>false</ScaleCrop>
  <LinksUpToDate>false</LinksUpToDate>
  <CharactersWithSpaces>2227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2021-09-01T10:31:00Z</dcterms:created>
  <dc:creator>jibu nipo</dc:creator>
  <cp:lastModifiedBy>WPS_1609990130</cp:lastModifiedBy>
  <cp:lastPrinted>2021-09-01T10:59:00Z</cp:lastPrinted>
  <dcterms:modified xsi:type="dcterms:W3CDTF">2021-09-02T06:58:20Z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1157573057_btnclosed</vt:lpwstr>
  </property>
  <property fmtid="{D5CDD505-2E9C-101B-9397-08002B2CF9AE}" pid="3" name="KSOProductBuildVer">
    <vt:lpwstr>2052-11.1.0.10503</vt:lpwstr>
  </property>
  <property fmtid="{D5CDD505-2E9C-101B-9397-08002B2CF9AE}" pid="4" name="ICV">
    <vt:lpwstr>CB240F84D95345BA82B63B6E988CBA8F</vt:lpwstr>
  </property>
</Properties>
</file>