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hint="eastAsia" w:asci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eastAsia="方正仿宋_GBK" w:cs="方正仿宋_GBK"/>
          <w:b/>
          <w:sz w:val="36"/>
          <w:szCs w:val="36"/>
        </w:rPr>
        <w:t>渝北区</w:t>
      </w:r>
      <w:r>
        <w:rPr>
          <w:rFonts w:hint="eastAsia" w:ascii="方正仿宋_GBK" w:eastAsia="方正仿宋_GBK" w:cs="方正仿宋_GBK"/>
          <w:b/>
          <w:sz w:val="36"/>
          <w:szCs w:val="36"/>
          <w:lang w:eastAsia="zh-CN"/>
        </w:rPr>
        <w:t>空港佳园</w:t>
      </w:r>
      <w:r>
        <w:rPr>
          <w:rFonts w:hint="eastAsia" w:ascii="方正仿宋_GBK" w:eastAsia="方正仿宋_GBK" w:cs="方正仿宋_GBK"/>
          <w:b/>
          <w:sz w:val="36"/>
          <w:szCs w:val="36"/>
        </w:rPr>
        <w:t>社区卫生服务中心公开招聘临时工作人员岗位情况一览表</w:t>
      </w:r>
    </w:p>
    <w:tbl>
      <w:tblPr>
        <w:tblStyle w:val="2"/>
        <w:tblpPr w:leftFromText="180" w:rightFromText="180" w:vertAnchor="text" w:tblpX="109" w:tblpY="421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82"/>
        <w:gridCol w:w="1038"/>
        <w:gridCol w:w="1620"/>
        <w:gridCol w:w="2340"/>
        <w:gridCol w:w="900"/>
        <w:gridCol w:w="1800"/>
        <w:gridCol w:w="3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90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03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1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  <w:t>办公室工作人员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文秘、汉语言文学、中文、行政管理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周岁及以下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方正仿宋_GBK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具有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行政管理经验，能熟练掌握文字编辑、排版和办公室软件的操作；一年以上办公室工作经历。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2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  <w:t>护士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大专及以上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70" w:lineRule="exact"/>
              <w:jc w:val="both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  <w:t>护理学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不限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35周岁及以下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具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护士资格证书、有一年及以上工作经验者优先。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</w:tbl>
    <w:p>
      <w:r>
        <w:rPr>
          <w:rFonts w:hint="eastAsia" w:ascii="方正仿宋_GBK" w:eastAsia="方正仿宋_GBK"/>
          <w:w w:val="90"/>
          <w:sz w:val="30"/>
          <w:szCs w:val="30"/>
        </w:rPr>
        <w:t>联系电话：023-673</w:t>
      </w:r>
      <w:r>
        <w:rPr>
          <w:rFonts w:hint="eastAsia" w:ascii="方正仿宋_GBK" w:eastAsia="方正仿宋_GBK"/>
          <w:w w:val="90"/>
          <w:sz w:val="30"/>
          <w:szCs w:val="30"/>
          <w:lang w:val="en-US" w:eastAsia="zh-CN"/>
        </w:rPr>
        <w:t>76672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58BC"/>
    <w:rsid w:val="720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23</dc:creator>
  <cp:lastModifiedBy>23</cp:lastModifiedBy>
  <dcterms:modified xsi:type="dcterms:W3CDTF">2021-08-31T08:40:13Z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EC4D3448040249C89D9B676558BDEC2B</vt:lpwstr>
  </property>
</Properties>
</file>