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bookmarkStart w:id="0" w:name="_GoBack"/>
      <w:r>
        <w:rPr>
          <w:rFonts w:hint="eastAsia" w:eastAsia="方正小标宋_GBK"/>
          <w:b/>
          <w:spacing w:val="-6"/>
          <w:sz w:val="44"/>
          <w:szCs w:val="44"/>
        </w:rPr>
        <w:t>重庆市大足区人民法院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公开招聘聘用制司法警察资格审查表</w:t>
      </w:r>
      <w:bookmarkEnd w:id="0"/>
    </w:p>
    <w:tbl>
      <w:tblPr>
        <w:tblStyle w:val="2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</w:t>
            </w: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>2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是否通过国家统一法律职业资格考试（原司法考试）及证书类型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是□否□（打“√”）类型：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（有工作单位的由单位在该栏填写“同意报考”并加盖公章）</w:t>
            </w:r>
          </w:p>
        </w:tc>
      </w:tr>
    </w:tbl>
    <w:p>
      <w:r>
        <w:rPr>
          <w:rFonts w:hint="eastAsia" w:ascii="方正楷体_GBK" w:eastAsia="方正楷体_GBK"/>
          <w:sz w:val="24"/>
        </w:rPr>
        <w:t>注：本表必须如实填写。凡弄虚作假的，一经查实，即取消聘用资格。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41A7C"/>
    <w:rsid w:val="7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2021-08-17T03:32:00Z</dcterms:created>
  <dc:creator>Choudada</dc:creator>
  <cp:lastModifiedBy>Choudada</cp:lastModifiedBy>
  <dcterms:modified xsi:type="dcterms:W3CDTF">2021-08-17T03:33:36Z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E840C19A7BD343A38F8D4A5E5C91F03C</vt:lpwstr>
  </property>
</Properties>
</file>