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20" w:lineRule="atLeast"/>
        <w:rPr>
          <w:rFonts w:cs="宋体" w:asciiTheme="minorEastAsia" w:hAnsiTheme="minorEastAsia" w:eastAsiaTheme="minorEastAsia"/>
          <w:color w:val="454545"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454545"/>
          <w:sz w:val="30"/>
          <w:szCs w:val="30"/>
        </w:rPr>
        <w:t xml:space="preserve">附件2：  </w:t>
      </w:r>
      <w:r>
        <w:rPr>
          <w:rFonts w:hint="eastAsia" w:cs="宋体" w:asciiTheme="minorEastAsia" w:hAnsiTheme="minorEastAsia" w:eastAsiaTheme="minorEastAsia"/>
          <w:color w:val="454545"/>
          <w:sz w:val="32"/>
          <w:szCs w:val="32"/>
        </w:rPr>
        <w:t>夷陵区2021年城区小学教师配置岗位及职数表</w:t>
      </w:r>
    </w:p>
    <w:tbl>
      <w:tblPr>
        <w:tblStyle w:val="2"/>
        <w:tblW w:w="86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842"/>
        <w:gridCol w:w="923"/>
        <w:gridCol w:w="658"/>
        <w:gridCol w:w="709"/>
        <w:gridCol w:w="709"/>
        <w:gridCol w:w="708"/>
        <w:gridCol w:w="709"/>
        <w:gridCol w:w="709"/>
        <w:gridCol w:w="589"/>
        <w:gridCol w:w="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序号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单位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配置数额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语文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数学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英语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体育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音乐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美术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信息技术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实验小学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13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b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东城小学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小溪塔东湖小学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小溪塔冯家湾小学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4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小溪塔黄柏河小学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小溪塔鄢家河小学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7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3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合   计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60</w:t>
            </w:r>
          </w:p>
        </w:tc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458A5"/>
    <w:rsid w:val="0C0458A5"/>
    <w:rsid w:val="5C9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2021-08-06T07:06:00Z</dcterms:created>
  <dc:creator>熊熊 </dc:creator>
  <cp:lastModifiedBy>秋刀鱼也喜欢你</cp:lastModifiedBy>
  <dcterms:modified xsi:type="dcterms:W3CDTF">2021-08-06T08:56:33Z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CF1917B5502F4769A2F2424297543E32</vt:lpwstr>
  </property>
</Properties>
</file>