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</w:pPr>
    </w:p>
    <w:p>
      <w:pPr>
        <w:widowControl/>
        <w:spacing w:line="560" w:lineRule="exact"/>
        <w:jc w:val="both"/>
        <w:outlineLvl w:val="1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  <w:lang w:val="en-US" w:eastAsia="zh-CN"/>
        </w:rPr>
        <w:t>3</w:t>
      </w:r>
    </w:p>
    <w:p>
      <w:pPr>
        <w:widowControl/>
        <w:spacing w:line="560" w:lineRule="exact"/>
        <w:jc w:val="center"/>
        <w:outlineLvl w:val="1"/>
        <w:rPr>
          <w:rFonts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</w:rPr>
        <w:t>202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  <w:lang w:val="en-US" w:eastAsia="zh-CN"/>
        </w:rPr>
        <w:t>1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</w:rPr>
        <w:t>年伊滨经开区（示范区）选聘教师</w:t>
      </w:r>
    </w:p>
    <w:p>
      <w:pPr>
        <w:widowControl/>
        <w:spacing w:line="560" w:lineRule="exact"/>
        <w:jc w:val="center"/>
        <w:outlineLvl w:val="1"/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</w:rPr>
        <w:t>加分审核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事宜</w:t>
      </w:r>
    </w:p>
    <w:p>
      <w:pPr>
        <w:widowControl/>
        <w:spacing w:line="560" w:lineRule="exact"/>
        <w:ind w:firstLine="664" w:firstLineChars="200"/>
        <w:jc w:val="both"/>
        <w:outlineLvl w:val="1"/>
        <w:rPr>
          <w:rFonts w:hint="eastAsia" w:ascii="Times New Roman" w:hAnsi="Times New Roman" w:eastAsia="仿宋_GB2312" w:cs="宋体"/>
          <w:color w:val="auto"/>
          <w:spacing w:val="6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根据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《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伊滨经开区（示范区）公开选聘教师工作实施方案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》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spacing w:val="6"/>
          <w:kern w:val="0"/>
          <w:sz w:val="32"/>
          <w:szCs w:val="32"/>
          <w:u w:val="none"/>
          <w:lang w:val="en-US" w:eastAsia="zh-CN" w:bidi="ar-SA"/>
        </w:rPr>
        <w:t>符合加分条件的考生，请在领取面试资格确认单的同时，携带加分材料。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加分条件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共有5项，该5项可同时加分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请考生准备符合条件的材料，原件及复印件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val="en-US" w:eastAsia="zh-CN"/>
        </w:rPr>
        <w:t>1份。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hint="eastAsia" w:ascii="方正小标宋简体" w:hAnsi="黑体" w:eastAsia="仿宋_GB2312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val="en-US" w:eastAsia="zh-CN"/>
        </w:rPr>
        <w:t>符合学历加分的考生，还需另外提交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u w:val="none"/>
        </w:rPr>
        <w:t>学信网打印的教育部学历证书认证报告或有效期内电子注册备案表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学历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 xml:space="preserve">    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全日制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博士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研究生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学历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全日制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硕士研究生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学历，全日制本科学历，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取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最高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学历加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不累计加分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，分别加3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、2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、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1分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（全日制师范类专业的再加0.5分，不累计加分）。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优质课、示范课、观摩课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 xml:space="preserve">   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国家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省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市教研部门组织的优质课、示范课、观摩课取最高级别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加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分，不累计加分，分别加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4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分，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2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分，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1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特别说明：优质课、示范课、观摩课须提供证书原件、评价表、表彰文件或简报，并且与所报专业一致方可计入考核）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。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 3．综合奖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国家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省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市模范教师、优秀教师、优秀教育工作者取最高级别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加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分，不累计加分，分别加3分，2分，1分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(需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提供证书及表彰文件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)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。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left="420" w:leftChars="200" w:firstLine="332" w:firstLineChars="1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4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．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业务单项奖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国家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省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市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名师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学术技术带头人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取最高级别给分，不累计加分，分别加3分，2分，1分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（中原名师按省级名师对待，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各种单项表彰需提供证书及表彰文件）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。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 xml:space="preserve"> 5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．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其它加分</w:t>
      </w:r>
    </w:p>
    <w:p>
      <w:pPr>
        <w:pStyle w:val="6"/>
        <w:widowControl/>
        <w:adjustRightInd w:val="0"/>
        <w:snapToGrid w:val="0"/>
        <w:spacing w:beforeAutospacing="0" w:afterAutospacing="0" w:line="54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配偶或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父母在伊滨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经开区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（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示范区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）有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固定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工作且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缴纳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社保（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农保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1年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以上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者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加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1分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；本人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或配偶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在伊滨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经开区（示范区）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有固定房产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者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加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1分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；本人户籍在伊滨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经开区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（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示范区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者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加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1分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。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ind w:firstLine="664" w:firstLineChars="200"/>
        <w:jc w:val="both"/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加分材料审核结果</w:t>
      </w:r>
      <w:r>
        <w:rPr>
          <w:rFonts w:ascii="Times New Roman" w:hAnsi="Times New Roman" w:eastAsia="仿宋_GB2312"/>
          <w:color w:val="auto"/>
          <w:spacing w:val="6"/>
          <w:sz w:val="32"/>
          <w:szCs w:val="32"/>
          <w:u w:val="none"/>
        </w:rPr>
        <w:t>在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  <w:t>国家级洛阳经济技术开发区（伊滨）网站(https://www.hnlykfq.gov.cn/“公告公示”专栏)和“伊滨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人社”微信公众号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none"/>
        </w:rPr>
        <w:t>予以公示，请考生关注查看。</w:t>
      </w:r>
    </w:p>
    <w:p>
      <w:pPr>
        <w:widowControl/>
        <w:spacing w:line="560" w:lineRule="exact"/>
        <w:ind w:firstLine="664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加分审核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eastAsia="zh-CN"/>
        </w:rPr>
        <w:t>咨询电话：</w:t>
      </w:r>
      <w:r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  <w:lang w:val="en-US" w:eastAsia="zh-CN"/>
        </w:rPr>
        <w:t xml:space="preserve">0379-61277388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教体局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  <w:t>）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560" w:lineRule="exact"/>
        <w:ind w:left="664" w:hanging="664" w:hangingChars="200"/>
        <w:jc w:val="left"/>
        <w:rPr>
          <w:rFonts w:hint="eastAsia" w:ascii="Times New Roman" w:hAnsi="Times New Roman" w:eastAsia="仿宋_GB2312"/>
          <w:color w:val="auto"/>
          <w:spacing w:val="6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6309A"/>
    <w:multiLevelType w:val="singleLevel"/>
    <w:tmpl w:val="38D6309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3"/>
    <w:rsid w:val="00014490"/>
    <w:rsid w:val="00026FE4"/>
    <w:rsid w:val="0003435F"/>
    <w:rsid w:val="00065E86"/>
    <w:rsid w:val="000D219E"/>
    <w:rsid w:val="000F522A"/>
    <w:rsid w:val="0010687C"/>
    <w:rsid w:val="00193A2E"/>
    <w:rsid w:val="00277D53"/>
    <w:rsid w:val="003333BC"/>
    <w:rsid w:val="00353C95"/>
    <w:rsid w:val="00371B6C"/>
    <w:rsid w:val="003D6DEF"/>
    <w:rsid w:val="004237B1"/>
    <w:rsid w:val="00441ECD"/>
    <w:rsid w:val="00473C2B"/>
    <w:rsid w:val="004B5CC7"/>
    <w:rsid w:val="004E5D4D"/>
    <w:rsid w:val="004F2269"/>
    <w:rsid w:val="004F66DA"/>
    <w:rsid w:val="00573F0A"/>
    <w:rsid w:val="005818FC"/>
    <w:rsid w:val="005A3121"/>
    <w:rsid w:val="005A4E3C"/>
    <w:rsid w:val="00617659"/>
    <w:rsid w:val="00630031"/>
    <w:rsid w:val="006A0059"/>
    <w:rsid w:val="006A2989"/>
    <w:rsid w:val="006F5194"/>
    <w:rsid w:val="00710F1B"/>
    <w:rsid w:val="0071277D"/>
    <w:rsid w:val="007572E4"/>
    <w:rsid w:val="007E21D7"/>
    <w:rsid w:val="007E5508"/>
    <w:rsid w:val="007F60B0"/>
    <w:rsid w:val="008160F8"/>
    <w:rsid w:val="00821E2D"/>
    <w:rsid w:val="008E227F"/>
    <w:rsid w:val="008E57A4"/>
    <w:rsid w:val="008F0E3E"/>
    <w:rsid w:val="00907A0D"/>
    <w:rsid w:val="00924EB6"/>
    <w:rsid w:val="009254AC"/>
    <w:rsid w:val="009B1364"/>
    <w:rsid w:val="009D1EFD"/>
    <w:rsid w:val="00A24E0C"/>
    <w:rsid w:val="00A56967"/>
    <w:rsid w:val="00B820B0"/>
    <w:rsid w:val="00B976B8"/>
    <w:rsid w:val="00BC18CA"/>
    <w:rsid w:val="00BC2551"/>
    <w:rsid w:val="00BC5490"/>
    <w:rsid w:val="00BD051F"/>
    <w:rsid w:val="00C8092B"/>
    <w:rsid w:val="00CD0E88"/>
    <w:rsid w:val="00CE68F3"/>
    <w:rsid w:val="00D8697A"/>
    <w:rsid w:val="00DB4E87"/>
    <w:rsid w:val="00E12496"/>
    <w:rsid w:val="00E24323"/>
    <w:rsid w:val="00E358B3"/>
    <w:rsid w:val="00E51982"/>
    <w:rsid w:val="00E760B5"/>
    <w:rsid w:val="00E80F32"/>
    <w:rsid w:val="00E871BA"/>
    <w:rsid w:val="00E90504"/>
    <w:rsid w:val="00EB12DB"/>
    <w:rsid w:val="00EF1CA1"/>
    <w:rsid w:val="00EF2363"/>
    <w:rsid w:val="00F95428"/>
    <w:rsid w:val="00FE3CA8"/>
    <w:rsid w:val="0445433D"/>
    <w:rsid w:val="075C2563"/>
    <w:rsid w:val="07861763"/>
    <w:rsid w:val="07E27599"/>
    <w:rsid w:val="086B64C0"/>
    <w:rsid w:val="08917EB4"/>
    <w:rsid w:val="098B5E02"/>
    <w:rsid w:val="0A230575"/>
    <w:rsid w:val="0A2638EF"/>
    <w:rsid w:val="0CD07003"/>
    <w:rsid w:val="0EAB0F84"/>
    <w:rsid w:val="0FD11F7D"/>
    <w:rsid w:val="112F4AB6"/>
    <w:rsid w:val="11515A3F"/>
    <w:rsid w:val="121E4054"/>
    <w:rsid w:val="12902ECA"/>
    <w:rsid w:val="13233C8A"/>
    <w:rsid w:val="13AB682E"/>
    <w:rsid w:val="13B2320D"/>
    <w:rsid w:val="13DB2B7E"/>
    <w:rsid w:val="14A70FDB"/>
    <w:rsid w:val="14FE7379"/>
    <w:rsid w:val="152965C8"/>
    <w:rsid w:val="15517F71"/>
    <w:rsid w:val="16C33AA0"/>
    <w:rsid w:val="1A190D8C"/>
    <w:rsid w:val="1A1D1DEB"/>
    <w:rsid w:val="1B1D1377"/>
    <w:rsid w:val="1B406B0B"/>
    <w:rsid w:val="1CFF02FD"/>
    <w:rsid w:val="1DD35124"/>
    <w:rsid w:val="20B32E58"/>
    <w:rsid w:val="2139295E"/>
    <w:rsid w:val="217E6B9F"/>
    <w:rsid w:val="24E12605"/>
    <w:rsid w:val="26722AC9"/>
    <w:rsid w:val="268B4254"/>
    <w:rsid w:val="271B19B3"/>
    <w:rsid w:val="27945C87"/>
    <w:rsid w:val="280658B0"/>
    <w:rsid w:val="298E78C2"/>
    <w:rsid w:val="2A5A4BE6"/>
    <w:rsid w:val="2ADB417F"/>
    <w:rsid w:val="2AFB0A8A"/>
    <w:rsid w:val="2E2E3009"/>
    <w:rsid w:val="2EBC4794"/>
    <w:rsid w:val="2F0630E8"/>
    <w:rsid w:val="2F6F1185"/>
    <w:rsid w:val="30EE439C"/>
    <w:rsid w:val="31433FC6"/>
    <w:rsid w:val="31D949C4"/>
    <w:rsid w:val="3233718C"/>
    <w:rsid w:val="3255253A"/>
    <w:rsid w:val="350C7AAD"/>
    <w:rsid w:val="356802B0"/>
    <w:rsid w:val="37035FC4"/>
    <w:rsid w:val="39802F84"/>
    <w:rsid w:val="3AAC32D7"/>
    <w:rsid w:val="3AFD3286"/>
    <w:rsid w:val="3C0B534F"/>
    <w:rsid w:val="3CD1766B"/>
    <w:rsid w:val="3D0A7EA8"/>
    <w:rsid w:val="41713ECF"/>
    <w:rsid w:val="435A30F4"/>
    <w:rsid w:val="436E7924"/>
    <w:rsid w:val="447B54B3"/>
    <w:rsid w:val="44BE51E2"/>
    <w:rsid w:val="458A124D"/>
    <w:rsid w:val="46F81AE7"/>
    <w:rsid w:val="47576B97"/>
    <w:rsid w:val="47896B74"/>
    <w:rsid w:val="47E4204E"/>
    <w:rsid w:val="496426EF"/>
    <w:rsid w:val="4A5B3DE2"/>
    <w:rsid w:val="4B596B78"/>
    <w:rsid w:val="4BC15F3E"/>
    <w:rsid w:val="4BD5056D"/>
    <w:rsid w:val="4BE4759B"/>
    <w:rsid w:val="4C573391"/>
    <w:rsid w:val="4C6D2D6B"/>
    <w:rsid w:val="4CCC4692"/>
    <w:rsid w:val="4E036ECD"/>
    <w:rsid w:val="4EA675F4"/>
    <w:rsid w:val="50923C73"/>
    <w:rsid w:val="50F64A99"/>
    <w:rsid w:val="512A58C1"/>
    <w:rsid w:val="52151D79"/>
    <w:rsid w:val="5640188E"/>
    <w:rsid w:val="56840CCE"/>
    <w:rsid w:val="58301EFC"/>
    <w:rsid w:val="583F7030"/>
    <w:rsid w:val="58527BBB"/>
    <w:rsid w:val="5A381F95"/>
    <w:rsid w:val="5AC12958"/>
    <w:rsid w:val="5ED70644"/>
    <w:rsid w:val="5F6A74F0"/>
    <w:rsid w:val="62397D36"/>
    <w:rsid w:val="6275212A"/>
    <w:rsid w:val="631043CA"/>
    <w:rsid w:val="63782825"/>
    <w:rsid w:val="648E151A"/>
    <w:rsid w:val="66D00F1E"/>
    <w:rsid w:val="67605092"/>
    <w:rsid w:val="67D1366D"/>
    <w:rsid w:val="690A1B19"/>
    <w:rsid w:val="6975593F"/>
    <w:rsid w:val="6A516919"/>
    <w:rsid w:val="6A912305"/>
    <w:rsid w:val="6AF50285"/>
    <w:rsid w:val="6BD71D8B"/>
    <w:rsid w:val="6C1F601E"/>
    <w:rsid w:val="6C2A0E59"/>
    <w:rsid w:val="6CC4233B"/>
    <w:rsid w:val="6D973DF5"/>
    <w:rsid w:val="6DC775E4"/>
    <w:rsid w:val="6DFE48CB"/>
    <w:rsid w:val="6E555ACC"/>
    <w:rsid w:val="6F523C38"/>
    <w:rsid w:val="6FDA0879"/>
    <w:rsid w:val="70521599"/>
    <w:rsid w:val="707F1C16"/>
    <w:rsid w:val="70BD239A"/>
    <w:rsid w:val="71D45F26"/>
    <w:rsid w:val="723531CF"/>
    <w:rsid w:val="73A20820"/>
    <w:rsid w:val="73DA7D28"/>
    <w:rsid w:val="740F44A2"/>
    <w:rsid w:val="74CD799F"/>
    <w:rsid w:val="77E01C05"/>
    <w:rsid w:val="7950030B"/>
    <w:rsid w:val="79B72575"/>
    <w:rsid w:val="7A6E47E0"/>
    <w:rsid w:val="7B5E39B7"/>
    <w:rsid w:val="7BB55AFD"/>
    <w:rsid w:val="7CC02DBA"/>
    <w:rsid w:val="7DFF2802"/>
    <w:rsid w:val="7F8C4726"/>
    <w:rsid w:val="7FBD5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00000"/>
      <w:u w:val="none"/>
    </w:rPr>
  </w:style>
  <w:style w:type="character" w:styleId="11">
    <w:name w:val="Hyperlink"/>
    <w:basedOn w:val="8"/>
    <w:semiHidden/>
    <w:unhideWhenUsed/>
    <w:qFormat/>
    <w:uiPriority w:val="99"/>
    <w:rPr>
      <w:rFonts w:hint="eastAsia" w:ascii="宋体" w:hAnsi="宋体" w:eastAsia="宋体"/>
      <w:color w:val="00000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8DB7E-6284-4E9C-96E9-DEBE60731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327</Words>
  <Characters>1864</Characters>
  <Lines>15</Lines>
  <Paragraphs>4</Paragraphs>
  <TotalTime>30</TotalTime>
  <ScaleCrop>false</ScaleCrop>
  <LinksUpToDate>false</LinksUpToDate>
  <CharactersWithSpaces>2187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2017-07-10T01:36:00Z</dcterms:created>
  <dc:creator>china</dc:creator>
  <cp:lastModifiedBy>洛阳教务周婷</cp:lastModifiedBy>
  <cp:lastPrinted>2020-07-09T09:26:00Z</cp:lastPrinted>
  <dcterms:modified xsi:type="dcterms:W3CDTF">2021-07-29T02:25:27Z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CFCDC2B3070245AFB0425C81109C9108</vt:lpwstr>
  </property>
</Properties>
</file>