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92" w:type="dxa"/>
        <w:tblInd w:w="-3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1"/>
        <w:gridCol w:w="1521"/>
        <w:gridCol w:w="1023"/>
        <w:gridCol w:w="682"/>
        <w:gridCol w:w="1009"/>
        <w:gridCol w:w="2086"/>
        <w:gridCol w:w="1650"/>
        <w:gridCol w:w="12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969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4"/>
                <w:rFonts w:hint="eastAsia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附件1</w:t>
            </w:r>
            <w:r>
              <w:rPr>
                <w:rStyle w:val="4"/>
                <w:lang w:bidi="ar"/>
              </w:rPr>
              <w:t xml:space="preserve">    </w:t>
            </w:r>
          </w:p>
          <w:p>
            <w:pPr>
              <w:widowControl/>
              <w:ind w:firstLine="1800" w:firstLineChars="500"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Style w:val="4"/>
                <w:lang w:bidi="ar"/>
              </w:rPr>
              <w:t>202</w:t>
            </w:r>
            <w:r>
              <w:rPr>
                <w:rStyle w:val="4"/>
                <w:rFonts w:hint="eastAsia"/>
                <w:lang w:bidi="ar"/>
              </w:rPr>
              <w:t>1</w:t>
            </w:r>
            <w:r>
              <w:rPr>
                <w:rStyle w:val="4"/>
                <w:lang w:bidi="ar"/>
              </w:rPr>
              <w:t>年四川省招聘特岗教师面试人员花名册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准考证号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报考地区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面试岗位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是否设岗深度贫困县籍考生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211301729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熊珊珊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211302430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龚琴琴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211301908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陈瑶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211301621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蒋茜茜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211302226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鲁琴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211301619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申爽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211302215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王俊雅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211301701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邹瑜茜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211302406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胡纪碧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211301817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阳帅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211302317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昌宏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211301728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杨如钰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211302225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雷健平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211302324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仝苏辰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211302308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林华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小学语文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211304305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吴艳秋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211304621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周俊巧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211304127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廖娇娇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211304221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吴宇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211304105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何谨良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211304322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陈加新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211304201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郭清华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211304612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余柳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211304228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游元蔚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211304223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陈玉娇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211304123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张水仙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211304317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江红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211304129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刘芷芯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211305425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陈虹秀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小学英语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211305501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唐庆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小学英语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211305402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徐念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小学英语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211305520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甘依蒙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小学英语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211305410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秦宾蔚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小学英语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211305516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邱滢颖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小学英语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211302916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王晓铃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初中语文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211303011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何娟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初中语文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211303226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刘娟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初中语文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211303018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杨海霞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初中语文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211303101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王秀云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初中语文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211303313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涂静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初中语文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211303114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沈雅雯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初中语文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211303305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罗莎丽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初中语文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211303228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黎明媚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初中语文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211305203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彭梅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211305306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谭雁方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211305229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刘雨娟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211305205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邹佳丽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211305311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刘凯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211305207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车鸿杰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211305027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昌巾枫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211305118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刘景之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211305105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肖利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211306202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方杰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初中物理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211306119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吴清艳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初中物理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211306125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翟洋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初中物理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211306203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梅婷婷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初中物理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211306118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刘曦丹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初中物理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211306128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唐鑫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初中物理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211305910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刘杨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初中英语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211306025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许春英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初中英语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211305812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周黎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苗族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初中英语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211306009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陈品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初中英语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211305802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符瑶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初中英语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211306016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易佳佳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汉族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广安市邻水县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初中英语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否</w:t>
            </w:r>
          </w:p>
        </w:tc>
      </w:tr>
    </w:tbl>
    <w:p>
      <w:pPr>
        <w:spacing w:line="596" w:lineRule="exact"/>
        <w:ind w:firstLine="4800" w:firstLineChars="1600"/>
        <w:jc w:val="left"/>
        <w:rPr>
          <w:rFonts w:hint="eastAsia" w:ascii="黑体" w:hAnsi="黑体" w:eastAsia="黑体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2041" w:right="1531" w:bottom="1701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6656C"/>
    <w:rsid w:val="035A4FED"/>
    <w:rsid w:val="0FA245BC"/>
    <w:rsid w:val="60374BB1"/>
    <w:rsid w:val="6B46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ascii="方正小标宋_GBK" w:hAnsi="方正小标宋_GBK" w:eastAsia="方正小标宋_GBK" w:cs="方正小标宋_GBK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2021-07-21T07:38:00Z</dcterms:created>
  <dc:creator>游鹏</dc:creator>
  <cp:lastModifiedBy>游鹏</cp:lastModifiedBy>
  <dcterms:modified xsi:type="dcterms:W3CDTF">2021-07-21T07:39:34Z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