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val="en-US" w:eastAsia="zh-CN"/>
        </w:rPr>
        <w:t>附件3：</w:t>
      </w:r>
    </w:p>
    <w:p>
      <w:pPr>
        <w:jc w:val="center"/>
        <w:rPr>
          <w:rFonts w:hint="default" w:ascii="Times New Roman" w:hAnsi="Times New Roman" w:eastAsia="方正小标宋简体" w:cs="Times New Roman"/>
          <w:spacing w:val="2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20"/>
          <w:sz w:val="36"/>
          <w:szCs w:val="36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为准确反映受检者身体的真实状况，请注意以下事项：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1．均应到指定医院进行体检，其它医疗单位的检查结果一律无效。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2．体检严禁弄虚作假、冒名顶替；如隐瞒病史影响体检结果的，后果自负。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．体检表上贴近期二寸免冠照片一张，并加盖公章。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．体检表第二页由受检者本人填写（用黑色签字笔或钢笔），要求字迹清楚，无涂改，病史部分要如实、逐项填齐，不能遗漏。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pacing w:val="-8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．</w:t>
      </w:r>
      <w:r>
        <w:rPr>
          <w:rFonts w:hint="default" w:ascii="Times New Roman" w:hAnsi="Times New Roman" w:eastAsia="仿宋_GB2312" w:cs="Times New Roman"/>
          <w:spacing w:val="-8"/>
          <w:sz w:val="28"/>
          <w:szCs w:val="28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．体检当天需进行采血、B超等检查，请在受检前禁食8—12小时。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．女性受检者月经期间请勿做妇科及尿液检查，待经期完毕后再补检；怀孕或可能已受孕者，事先告知医护人员，勿做X光检查。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．请配合医生认真检查所有项目，勿漏检。若自动放弃某一检查项目，将会影响录用。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．体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</w:rPr>
        <w:t>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．如对体检结果有疑义，请按有关规定办理。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11.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受检者应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提前申领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安徽省疫情防控健康通行码（简称“安康码”），并关注“安康码”状态，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按要求完成体温检测和码色转换等工作。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体检当日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出示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“安康码”</w:t>
      </w:r>
      <w:r>
        <w:rPr>
          <w:rFonts w:hint="eastAsia" w:eastAsia="仿宋_GB2312" w:cs="Times New Roman"/>
          <w:sz w:val="28"/>
          <w:szCs w:val="28"/>
          <w:shd w:val="clear" w:color="auto" w:fill="FFFFFF"/>
          <w:lang w:val="en-US" w:eastAsia="zh-CN"/>
        </w:rPr>
        <w:t>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  <w:shd w:val="clear" w:color="auto" w:fill="FFFFFF"/>
        </w:rPr>
        <w:t>“通信大数据行程码”</w:t>
      </w:r>
      <w:r>
        <w:rPr>
          <w:rFonts w:hint="eastAsia" w:eastAsia="仿宋_GB2312" w:cs="Times New Roman"/>
          <w:sz w:val="28"/>
          <w:szCs w:val="28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出现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“安康码”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非绿码或发热、咳嗽等异常症状的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受检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者，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另行安排体检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体检期间，应按要求佩戴口罩，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自觉维护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秩序，保持安全防控距离，服从工作人员安排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12.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受检者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隐瞒或谎报旅居史、接触史、健康状况等疫情防控重点信息，不配合工作人员进行防疫检测等造成严重后果的，按疫情防控相关规定严肃处理，并依法追究其法律责任。</w:t>
      </w:r>
    </w:p>
    <w:p/>
    <w:sectPr>
      <w:pgSz w:w="11906" w:h="16838"/>
      <w:pgMar w:top="2041" w:right="1503" w:bottom="1814" w:left="15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86662"/>
    <w:rsid w:val="14E2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2020-11-20T07:19:00Z</dcterms:created>
  <dc:creator>KLCL</dc:creator>
  <cp:lastModifiedBy>无争</cp:lastModifiedBy>
  <dcterms:modified xsi:type="dcterms:W3CDTF">2021-07-12T12:42:27Z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D3E6F31103BA4A2DA8A48439C5C6CB2D</vt:lpwstr>
  </property>
</Properties>
</file>