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1E8" w:rsidRDefault="00CF21E8">
      <w:pPr>
        <w:pStyle w:val="a8"/>
        <w:widowControl/>
        <w:spacing w:beforeAutospacing="0" w:afterAutospacing="0" w:line="560" w:lineRule="exact"/>
        <w:jc w:val="center"/>
        <w:rPr>
          <w:rStyle w:val="aa"/>
          <w:rFonts w:ascii="Times New Roman" w:eastAsia="方正小标宋简体" w:hAnsi="Times New Roman"/>
          <w:b w:val="0"/>
          <w:sz w:val="44"/>
          <w:szCs w:val="44"/>
        </w:rPr>
      </w:pPr>
    </w:p>
    <w:p w:rsidR="00CF21E8" w:rsidRDefault="00196A16">
      <w:pPr>
        <w:pStyle w:val="a8"/>
        <w:widowControl/>
        <w:spacing w:beforeAutospacing="0" w:afterAutospacing="0" w:line="560" w:lineRule="exact"/>
        <w:jc w:val="center"/>
        <w:rPr>
          <w:rStyle w:val="aa"/>
          <w:rFonts w:ascii="Times New Roman" w:eastAsia="方正小标宋简体" w:hAnsi="Times New Roman"/>
          <w:b w:val="0"/>
          <w:sz w:val="44"/>
          <w:szCs w:val="44"/>
        </w:rPr>
      </w:pPr>
      <w:r>
        <w:rPr>
          <w:rStyle w:val="aa"/>
          <w:rFonts w:ascii="Times New Roman" w:eastAsia="方正小标宋简体" w:hAnsi="Times New Roman"/>
          <w:b w:val="0"/>
          <w:sz w:val="44"/>
          <w:szCs w:val="44"/>
        </w:rPr>
        <w:t>成都市</w:t>
      </w:r>
      <w:r>
        <w:rPr>
          <w:rStyle w:val="aa"/>
          <w:rFonts w:ascii="Times New Roman" w:eastAsia="方正小标宋简体" w:hAnsi="Times New Roman" w:hint="eastAsia"/>
          <w:b w:val="0"/>
          <w:sz w:val="44"/>
          <w:szCs w:val="44"/>
        </w:rPr>
        <w:t>城市建设和自然资源档案馆</w:t>
      </w:r>
      <w:r>
        <w:rPr>
          <w:rStyle w:val="aa"/>
          <w:rFonts w:ascii="Times New Roman" w:eastAsia="方正小标宋简体" w:hAnsi="Times New Roman"/>
          <w:b w:val="0"/>
          <w:sz w:val="44"/>
          <w:szCs w:val="44"/>
        </w:rPr>
        <w:t>关于</w:t>
      </w:r>
    </w:p>
    <w:p w:rsidR="00CF21E8" w:rsidRDefault="00196A16">
      <w:pPr>
        <w:pStyle w:val="a8"/>
        <w:widowControl/>
        <w:spacing w:beforeAutospacing="0" w:afterAutospacing="0" w:line="560" w:lineRule="exact"/>
        <w:jc w:val="center"/>
        <w:rPr>
          <w:rFonts w:ascii="Times New Roman" w:eastAsia="方正小标宋简体" w:hAnsi="Times New Roman"/>
          <w:b/>
          <w:sz w:val="44"/>
          <w:szCs w:val="44"/>
        </w:rPr>
      </w:pPr>
      <w:r>
        <w:rPr>
          <w:rStyle w:val="aa"/>
          <w:rFonts w:ascii="Times New Roman" w:eastAsia="方正小标宋简体" w:hAnsi="Times New Roman"/>
          <w:b w:val="0"/>
          <w:sz w:val="44"/>
          <w:szCs w:val="44"/>
        </w:rPr>
        <w:t>202</w:t>
      </w:r>
      <w:r>
        <w:rPr>
          <w:rStyle w:val="aa"/>
          <w:rFonts w:ascii="Times New Roman" w:eastAsia="方正小标宋简体" w:hAnsi="Times New Roman" w:hint="eastAsia"/>
          <w:b w:val="0"/>
          <w:sz w:val="44"/>
          <w:szCs w:val="44"/>
        </w:rPr>
        <w:t>1</w:t>
      </w:r>
      <w:r>
        <w:rPr>
          <w:rStyle w:val="aa"/>
          <w:rFonts w:ascii="Times New Roman" w:eastAsia="方正小标宋简体" w:hAnsi="Times New Roman"/>
          <w:b w:val="0"/>
          <w:sz w:val="44"/>
          <w:szCs w:val="44"/>
        </w:rPr>
        <w:t>年公开招聘工作人员原件校验资格审查方案的公告</w:t>
      </w:r>
    </w:p>
    <w:p w:rsidR="00CF21E8" w:rsidRDefault="00196A16">
      <w:pPr>
        <w:pStyle w:val="a3"/>
        <w:spacing w:line="560" w:lineRule="exact"/>
        <w:ind w:firstLineChars="0" w:firstLine="0"/>
        <w:jc w:val="left"/>
        <w:rPr>
          <w:rFonts w:ascii="Times New Roman" w:eastAsia="华文仿宋" w:hAnsi="Times New Roman" w:cs="Times New Roman"/>
          <w:kern w:val="0"/>
          <w:sz w:val="32"/>
          <w:szCs w:val="32"/>
        </w:rPr>
      </w:pPr>
      <w:r>
        <w:rPr>
          <w:rFonts w:ascii="Times New Roman" w:eastAsia="华文仿宋" w:hAnsi="Times New Roman" w:cs="Times New Roman"/>
          <w:sz w:val="32"/>
          <w:szCs w:val="32"/>
        </w:rPr>
        <w:t xml:space="preserve">　</w:t>
      </w:r>
      <w:r>
        <w:rPr>
          <w:rFonts w:ascii="Times New Roman" w:eastAsia="华文仿宋" w:hAnsi="Times New Roman" w:cs="Times New Roman"/>
          <w:kern w:val="0"/>
          <w:sz w:val="32"/>
          <w:szCs w:val="32"/>
        </w:rPr>
        <w:t xml:space="preserve">　</w:t>
      </w:r>
    </w:p>
    <w:p w:rsidR="00CF21E8" w:rsidRDefault="00196A16">
      <w:pPr>
        <w:pStyle w:val="a3"/>
        <w:spacing w:line="520" w:lineRule="exact"/>
        <w:ind w:firstLineChars="200" w:firstLine="640"/>
        <w:rPr>
          <w:rFonts w:ascii="Times New Roman" w:eastAsia="方正仿宋简体" w:hAnsi="Times New Roman" w:cs="Times New Roman"/>
          <w:kern w:val="0"/>
          <w:sz w:val="32"/>
          <w:szCs w:val="32"/>
        </w:rPr>
      </w:pPr>
      <w:r>
        <w:rPr>
          <w:rFonts w:ascii="Times New Roman" w:eastAsia="方正仿宋简体" w:hAnsi="Times New Roman" w:cs="Times New Roman"/>
          <w:kern w:val="0"/>
          <w:sz w:val="32"/>
          <w:szCs w:val="32"/>
        </w:rPr>
        <w:t>根据《</w:t>
      </w:r>
      <w:r>
        <w:rPr>
          <w:rFonts w:ascii="Times New Roman" w:eastAsia="方正仿宋简体" w:hAnsi="Times New Roman" w:cs="Times New Roman"/>
          <w:kern w:val="0"/>
          <w:sz w:val="32"/>
          <w:szCs w:val="32"/>
        </w:rPr>
        <w:t>2021</w:t>
      </w:r>
      <w:r>
        <w:rPr>
          <w:rFonts w:ascii="Times New Roman" w:eastAsia="方正仿宋简体" w:hAnsi="Times New Roman" w:cs="Times New Roman"/>
          <w:kern w:val="0"/>
          <w:sz w:val="32"/>
          <w:szCs w:val="32"/>
        </w:rPr>
        <w:t>年度成都市规划和自然资源局所属</w:t>
      </w:r>
      <w:r>
        <w:rPr>
          <w:rFonts w:ascii="Times New Roman" w:eastAsia="方正仿宋简体" w:hAnsi="Times New Roman" w:cs="Times New Roman"/>
          <w:kern w:val="0"/>
          <w:sz w:val="32"/>
          <w:szCs w:val="32"/>
        </w:rPr>
        <w:t>16</w:t>
      </w:r>
      <w:r>
        <w:rPr>
          <w:rFonts w:ascii="Times New Roman" w:eastAsia="方正仿宋简体" w:hAnsi="Times New Roman" w:cs="Times New Roman"/>
          <w:kern w:val="0"/>
          <w:sz w:val="32"/>
          <w:szCs w:val="32"/>
        </w:rPr>
        <w:t>家事业单位公开招聘</w:t>
      </w:r>
      <w:r>
        <w:rPr>
          <w:rFonts w:ascii="Times New Roman" w:eastAsia="方正仿宋简体" w:hAnsi="Times New Roman" w:cs="Times New Roman"/>
          <w:kern w:val="0"/>
          <w:sz w:val="32"/>
          <w:szCs w:val="32"/>
        </w:rPr>
        <w:t>45</w:t>
      </w:r>
      <w:r>
        <w:rPr>
          <w:rFonts w:ascii="Times New Roman" w:eastAsia="方正仿宋简体" w:hAnsi="Times New Roman" w:cs="Times New Roman"/>
          <w:kern w:val="0"/>
          <w:sz w:val="32"/>
          <w:szCs w:val="32"/>
        </w:rPr>
        <w:t>名工作人员公告》规定，现将</w:t>
      </w:r>
      <w:r>
        <w:rPr>
          <w:rFonts w:ascii="Times New Roman" w:eastAsia="方正仿宋简体" w:hAnsi="Times New Roman" w:cs="Times New Roman" w:hint="eastAsia"/>
          <w:kern w:val="0"/>
          <w:sz w:val="32"/>
          <w:szCs w:val="32"/>
        </w:rPr>
        <w:t>成都市城市建设和自然资源档案馆</w:t>
      </w:r>
      <w:r>
        <w:rPr>
          <w:rFonts w:ascii="Times New Roman" w:eastAsia="方正仿宋简体" w:hAnsi="Times New Roman" w:cs="Times New Roman"/>
          <w:kern w:val="0"/>
          <w:sz w:val="32"/>
          <w:szCs w:val="32"/>
        </w:rPr>
        <w:t>202</w:t>
      </w:r>
      <w:r>
        <w:rPr>
          <w:rFonts w:ascii="Times New Roman" w:eastAsia="方正仿宋简体" w:hAnsi="Times New Roman" w:cs="Times New Roman" w:hint="eastAsia"/>
          <w:kern w:val="0"/>
          <w:sz w:val="32"/>
          <w:szCs w:val="32"/>
        </w:rPr>
        <w:t>1</w:t>
      </w:r>
      <w:r>
        <w:rPr>
          <w:rFonts w:ascii="Times New Roman" w:eastAsia="方正仿宋简体" w:hAnsi="Times New Roman" w:cs="Times New Roman"/>
          <w:kern w:val="0"/>
          <w:sz w:val="32"/>
          <w:szCs w:val="32"/>
        </w:rPr>
        <w:t>年公开招聘工作人员原件校验资格审查有关事项公告如下：</w:t>
      </w:r>
    </w:p>
    <w:p w:rsidR="00CF21E8" w:rsidRDefault="00196A16">
      <w:pPr>
        <w:pStyle w:val="a8"/>
        <w:widowControl/>
        <w:spacing w:beforeAutospacing="0" w:afterAutospacing="0" w:line="520" w:lineRule="exact"/>
        <w:ind w:firstLineChars="200" w:firstLine="640"/>
        <w:jc w:val="both"/>
        <w:rPr>
          <w:rFonts w:ascii="Times New Roman" w:eastAsia="黑体" w:hAnsi="Times New Roman"/>
          <w:sz w:val="32"/>
          <w:szCs w:val="32"/>
        </w:rPr>
      </w:pPr>
      <w:r>
        <w:rPr>
          <w:rFonts w:ascii="Times New Roman" w:eastAsia="黑体" w:hAnsi="Times New Roman"/>
          <w:sz w:val="32"/>
          <w:szCs w:val="32"/>
        </w:rPr>
        <w:t>一、原件校验对象</w:t>
      </w:r>
    </w:p>
    <w:p w:rsidR="00CF21E8" w:rsidRDefault="00196A16">
      <w:pPr>
        <w:pStyle w:val="a8"/>
        <w:widowControl/>
        <w:spacing w:beforeAutospacing="0" w:afterAutospacing="0" w:line="520" w:lineRule="exact"/>
        <w:ind w:firstLineChars="200" w:firstLine="640"/>
        <w:jc w:val="both"/>
        <w:rPr>
          <w:rFonts w:ascii="Times New Roman" w:eastAsia="方正仿宋简体" w:hAnsi="Times New Roman"/>
          <w:sz w:val="32"/>
          <w:szCs w:val="32"/>
        </w:rPr>
      </w:pPr>
      <w:r>
        <w:rPr>
          <w:rFonts w:ascii="Times New Roman" w:eastAsia="方正仿宋简体" w:hAnsi="Times New Roman"/>
          <w:sz w:val="32"/>
          <w:szCs w:val="32"/>
        </w:rPr>
        <w:t>按照《</w:t>
      </w:r>
      <w:r>
        <w:rPr>
          <w:rFonts w:ascii="Times New Roman" w:eastAsia="方正仿宋简体" w:hAnsi="Times New Roman"/>
          <w:sz w:val="32"/>
          <w:szCs w:val="32"/>
        </w:rPr>
        <w:t>2021</w:t>
      </w:r>
      <w:r>
        <w:rPr>
          <w:rFonts w:ascii="Times New Roman" w:eastAsia="方正仿宋简体" w:hAnsi="Times New Roman"/>
          <w:sz w:val="32"/>
          <w:szCs w:val="32"/>
        </w:rPr>
        <w:t>年度成都市规划和自然资源局所属</w:t>
      </w:r>
      <w:r>
        <w:rPr>
          <w:rFonts w:ascii="Times New Roman" w:eastAsia="方正仿宋简体" w:hAnsi="Times New Roman"/>
          <w:sz w:val="32"/>
          <w:szCs w:val="32"/>
        </w:rPr>
        <w:t>16</w:t>
      </w:r>
      <w:r>
        <w:rPr>
          <w:rFonts w:ascii="Times New Roman" w:eastAsia="方正仿宋简体" w:hAnsi="Times New Roman"/>
          <w:sz w:val="32"/>
          <w:szCs w:val="32"/>
        </w:rPr>
        <w:t>家事业单位公开招聘</w:t>
      </w:r>
      <w:r>
        <w:rPr>
          <w:rFonts w:ascii="Times New Roman" w:eastAsia="方正仿宋简体" w:hAnsi="Times New Roman"/>
          <w:sz w:val="32"/>
          <w:szCs w:val="32"/>
        </w:rPr>
        <w:t>45</w:t>
      </w:r>
      <w:r>
        <w:rPr>
          <w:rFonts w:ascii="Times New Roman" w:eastAsia="方正仿宋简体" w:hAnsi="Times New Roman"/>
          <w:sz w:val="32"/>
          <w:szCs w:val="32"/>
        </w:rPr>
        <w:t>名工作人员公告》规定，进入原件校验人员由</w:t>
      </w:r>
      <w:r>
        <w:rPr>
          <w:rFonts w:ascii="Times New Roman" w:eastAsia="方正仿宋简体" w:hAnsi="Times New Roman" w:hint="eastAsia"/>
          <w:sz w:val="32"/>
          <w:szCs w:val="32"/>
        </w:rPr>
        <w:t>成都市城市建设和自然资源档案馆</w:t>
      </w:r>
      <w:r>
        <w:rPr>
          <w:rFonts w:ascii="Times New Roman" w:eastAsia="方正仿宋简体" w:hAnsi="Times New Roman"/>
          <w:sz w:val="32"/>
          <w:szCs w:val="32"/>
        </w:rPr>
        <w:t>依据招聘岗位及招聘人数，按照</w:t>
      </w:r>
      <w:r>
        <w:rPr>
          <w:rFonts w:ascii="Times New Roman" w:eastAsia="方正仿宋简体" w:hAnsi="Times New Roman"/>
          <w:sz w:val="32"/>
          <w:szCs w:val="32"/>
        </w:rPr>
        <w:t>1</w:t>
      </w:r>
      <w:r>
        <w:rPr>
          <w:rFonts w:ascii="Times New Roman" w:eastAsia="方正仿宋简体" w:hAnsi="Times New Roman"/>
          <w:sz w:val="32"/>
          <w:szCs w:val="32"/>
        </w:rPr>
        <w:t>：</w:t>
      </w:r>
      <w:r>
        <w:rPr>
          <w:rFonts w:ascii="Times New Roman" w:eastAsia="方正仿宋简体" w:hAnsi="Times New Roman" w:hint="eastAsia"/>
          <w:sz w:val="32"/>
          <w:szCs w:val="32"/>
        </w:rPr>
        <w:t>5</w:t>
      </w:r>
      <w:r>
        <w:rPr>
          <w:rFonts w:ascii="Times New Roman" w:eastAsia="方正仿宋简体" w:hAnsi="Times New Roman"/>
          <w:sz w:val="32"/>
          <w:szCs w:val="32"/>
        </w:rPr>
        <w:t>的比例和笔试成绩从高分到低分依次确定。</w:t>
      </w:r>
    </w:p>
    <w:p w:rsidR="00CF21E8" w:rsidRDefault="00196A16">
      <w:pPr>
        <w:pStyle w:val="a8"/>
        <w:widowControl/>
        <w:spacing w:beforeAutospacing="0" w:afterAutospacing="0" w:line="520" w:lineRule="exact"/>
        <w:ind w:firstLineChars="200" w:firstLine="640"/>
        <w:jc w:val="both"/>
        <w:rPr>
          <w:rFonts w:ascii="Times New Roman" w:eastAsia="方正仿宋简体" w:hAnsi="Times New Roman"/>
          <w:sz w:val="32"/>
          <w:szCs w:val="32"/>
        </w:rPr>
      </w:pPr>
      <w:r>
        <w:rPr>
          <w:rFonts w:ascii="Times New Roman" w:eastAsia="方正仿宋简体" w:hAnsi="Times New Roman"/>
          <w:sz w:val="32"/>
          <w:szCs w:val="32"/>
        </w:rPr>
        <w:t>按照上述原则，</w:t>
      </w:r>
      <w:r>
        <w:rPr>
          <w:rFonts w:ascii="Times New Roman" w:eastAsia="方正仿宋简体" w:hAnsi="Times New Roman" w:hint="eastAsia"/>
          <w:sz w:val="32"/>
          <w:szCs w:val="32"/>
        </w:rPr>
        <w:t>同时鉴于本次笔试仅</w:t>
      </w:r>
      <w:r>
        <w:rPr>
          <w:rFonts w:ascii="Times New Roman" w:eastAsia="方正仿宋简体" w:hAnsi="Times New Roman" w:hint="eastAsia"/>
          <w:sz w:val="32"/>
          <w:szCs w:val="32"/>
        </w:rPr>
        <w:t>3</w:t>
      </w:r>
      <w:r>
        <w:rPr>
          <w:rFonts w:ascii="Times New Roman" w:eastAsia="方正仿宋简体" w:hAnsi="Times New Roman" w:hint="eastAsia"/>
          <w:sz w:val="32"/>
          <w:szCs w:val="32"/>
        </w:rPr>
        <w:t>人参加，故成都市城市建设和自然资源档案馆</w:t>
      </w:r>
      <w:r>
        <w:rPr>
          <w:rFonts w:ascii="Times New Roman" w:eastAsia="方正仿宋简体" w:hAnsi="Times New Roman"/>
          <w:sz w:val="32"/>
          <w:szCs w:val="32"/>
        </w:rPr>
        <w:t>202</w:t>
      </w:r>
      <w:r>
        <w:rPr>
          <w:rFonts w:ascii="Times New Roman" w:eastAsia="方正仿宋简体" w:hAnsi="Times New Roman" w:hint="eastAsia"/>
          <w:sz w:val="32"/>
          <w:szCs w:val="32"/>
        </w:rPr>
        <w:t>1</w:t>
      </w:r>
      <w:r>
        <w:rPr>
          <w:rFonts w:ascii="Times New Roman" w:eastAsia="方正仿宋简体" w:hAnsi="Times New Roman"/>
          <w:sz w:val="32"/>
          <w:szCs w:val="32"/>
        </w:rPr>
        <w:t>年公开招聘工作人员共</w:t>
      </w:r>
      <w:r>
        <w:rPr>
          <w:rFonts w:ascii="Times New Roman" w:eastAsia="方正仿宋简体" w:hAnsi="Times New Roman" w:hint="eastAsia"/>
          <w:sz w:val="32"/>
          <w:szCs w:val="32"/>
        </w:rPr>
        <w:t>3</w:t>
      </w:r>
      <w:r>
        <w:rPr>
          <w:rFonts w:ascii="Times New Roman" w:eastAsia="方正仿宋简体" w:hAnsi="Times New Roman"/>
          <w:sz w:val="32"/>
          <w:szCs w:val="32"/>
        </w:rPr>
        <w:t>名考生进入原件校验</w:t>
      </w:r>
      <w:r>
        <w:rPr>
          <w:rFonts w:ascii="Times New Roman" w:eastAsia="方正仿宋简体" w:hAnsi="Times New Roman"/>
          <w:sz w:val="32"/>
          <w:szCs w:val="32"/>
        </w:rPr>
        <w:t>(</w:t>
      </w:r>
      <w:r>
        <w:rPr>
          <w:rFonts w:ascii="Times New Roman" w:eastAsia="方正仿宋简体" w:hAnsi="Times New Roman"/>
          <w:sz w:val="32"/>
          <w:szCs w:val="32"/>
        </w:rPr>
        <w:t>名单见附件</w:t>
      </w:r>
      <w:r>
        <w:rPr>
          <w:rFonts w:ascii="Times New Roman" w:eastAsia="方正仿宋简体" w:hAnsi="Times New Roman"/>
          <w:sz w:val="32"/>
          <w:szCs w:val="32"/>
        </w:rPr>
        <w:t>)</w:t>
      </w:r>
      <w:r>
        <w:rPr>
          <w:rFonts w:ascii="Times New Roman" w:eastAsia="方正仿宋简体" w:hAnsi="Times New Roman"/>
          <w:sz w:val="32"/>
          <w:szCs w:val="32"/>
        </w:rPr>
        <w:t>。</w:t>
      </w:r>
    </w:p>
    <w:p w:rsidR="00CF21E8" w:rsidRDefault="00196A16">
      <w:pPr>
        <w:pStyle w:val="a8"/>
        <w:widowControl/>
        <w:spacing w:beforeAutospacing="0" w:afterAutospacing="0" w:line="520" w:lineRule="exact"/>
        <w:ind w:firstLineChars="200" w:firstLine="640"/>
        <w:jc w:val="both"/>
        <w:rPr>
          <w:rFonts w:ascii="Times New Roman" w:eastAsia="黑体" w:hAnsi="Times New Roman"/>
          <w:sz w:val="32"/>
          <w:szCs w:val="32"/>
        </w:rPr>
      </w:pPr>
      <w:r>
        <w:rPr>
          <w:rFonts w:ascii="Times New Roman" w:eastAsia="黑体" w:hAnsi="Times New Roman"/>
          <w:sz w:val="32"/>
          <w:szCs w:val="32"/>
        </w:rPr>
        <w:t>二、原件校验有关事项</w:t>
      </w:r>
    </w:p>
    <w:p w:rsidR="00CF21E8" w:rsidRDefault="00196A16">
      <w:pPr>
        <w:pStyle w:val="a8"/>
        <w:widowControl/>
        <w:spacing w:beforeAutospacing="0" w:afterAutospacing="0" w:line="520" w:lineRule="exact"/>
        <w:ind w:firstLineChars="200" w:firstLine="640"/>
        <w:jc w:val="both"/>
        <w:rPr>
          <w:rFonts w:ascii="Times New Roman" w:eastAsia="方正仿宋简体" w:hAnsi="Times New Roman"/>
          <w:sz w:val="32"/>
          <w:szCs w:val="32"/>
        </w:rPr>
      </w:pPr>
      <w:r>
        <w:rPr>
          <w:rFonts w:ascii="Times New Roman" w:eastAsia="方正楷体简体" w:hAnsi="Times New Roman"/>
          <w:sz w:val="32"/>
          <w:szCs w:val="32"/>
        </w:rPr>
        <w:t>（一）原件校验时间。</w:t>
      </w:r>
      <w:r>
        <w:rPr>
          <w:rFonts w:ascii="Times New Roman" w:eastAsia="方正仿宋简体" w:hAnsi="Times New Roman"/>
          <w:sz w:val="32"/>
          <w:szCs w:val="32"/>
        </w:rPr>
        <w:t>定于</w:t>
      </w:r>
      <w:r>
        <w:rPr>
          <w:rFonts w:ascii="Times New Roman" w:eastAsia="方正仿宋简体" w:hAnsi="Times New Roman"/>
          <w:sz w:val="32"/>
          <w:szCs w:val="32"/>
        </w:rPr>
        <w:t>202</w:t>
      </w:r>
      <w:r>
        <w:rPr>
          <w:rFonts w:ascii="Times New Roman" w:eastAsia="方正仿宋简体" w:hAnsi="Times New Roman" w:hint="eastAsia"/>
          <w:sz w:val="32"/>
          <w:szCs w:val="32"/>
        </w:rPr>
        <w:t>1</w:t>
      </w:r>
      <w:r>
        <w:rPr>
          <w:rFonts w:ascii="Times New Roman" w:eastAsia="方正仿宋简体" w:hAnsi="Times New Roman"/>
          <w:sz w:val="32"/>
          <w:szCs w:val="32"/>
        </w:rPr>
        <w:t>年</w:t>
      </w:r>
      <w:r>
        <w:rPr>
          <w:rFonts w:ascii="Times New Roman" w:eastAsia="方正仿宋简体" w:hAnsi="Times New Roman" w:hint="eastAsia"/>
          <w:sz w:val="32"/>
          <w:szCs w:val="32"/>
        </w:rPr>
        <w:t>7</w:t>
      </w:r>
      <w:r>
        <w:rPr>
          <w:rFonts w:ascii="Times New Roman" w:eastAsia="方正仿宋简体" w:hAnsi="Times New Roman"/>
          <w:sz w:val="32"/>
          <w:szCs w:val="32"/>
        </w:rPr>
        <w:t>月</w:t>
      </w:r>
      <w:r>
        <w:rPr>
          <w:rFonts w:ascii="Times New Roman" w:eastAsia="方正仿宋简体" w:hAnsi="Times New Roman" w:hint="eastAsia"/>
          <w:sz w:val="32"/>
          <w:szCs w:val="32"/>
        </w:rPr>
        <w:t>15</w:t>
      </w:r>
      <w:r>
        <w:rPr>
          <w:rFonts w:ascii="Times New Roman" w:eastAsia="方正仿宋简体" w:hAnsi="Times New Roman"/>
          <w:sz w:val="32"/>
          <w:szCs w:val="32"/>
        </w:rPr>
        <w:t>日</w:t>
      </w:r>
      <w:r>
        <w:rPr>
          <w:rFonts w:ascii="Times New Roman" w:eastAsia="方正仿宋简体" w:hAnsi="Times New Roman"/>
          <w:sz w:val="32"/>
          <w:szCs w:val="32"/>
        </w:rPr>
        <w:t>—1</w:t>
      </w:r>
      <w:r>
        <w:rPr>
          <w:rFonts w:ascii="Times New Roman" w:eastAsia="方正仿宋简体" w:hAnsi="Times New Roman" w:hint="eastAsia"/>
          <w:sz w:val="32"/>
          <w:szCs w:val="32"/>
        </w:rPr>
        <w:t>6</w:t>
      </w:r>
      <w:r>
        <w:rPr>
          <w:rFonts w:ascii="Times New Roman" w:eastAsia="方正仿宋简体" w:hAnsi="Times New Roman"/>
          <w:sz w:val="32"/>
          <w:szCs w:val="32"/>
        </w:rPr>
        <w:t>日进行。请进入原件校验的考生</w:t>
      </w:r>
      <w:r>
        <w:rPr>
          <w:rFonts w:ascii="Times New Roman" w:eastAsia="方正仿宋简体" w:hAnsi="Times New Roman"/>
          <w:sz w:val="32"/>
          <w:szCs w:val="32"/>
        </w:rPr>
        <w:t>(</w:t>
      </w:r>
      <w:r>
        <w:rPr>
          <w:rFonts w:ascii="Times New Roman" w:eastAsia="方正仿宋简体" w:hAnsi="Times New Roman"/>
          <w:sz w:val="32"/>
          <w:szCs w:val="32"/>
        </w:rPr>
        <w:t>本人</w:t>
      </w:r>
      <w:r>
        <w:rPr>
          <w:rFonts w:ascii="Times New Roman" w:eastAsia="方正仿宋简体" w:hAnsi="Times New Roman"/>
          <w:sz w:val="32"/>
          <w:szCs w:val="32"/>
        </w:rPr>
        <w:t>)</w:t>
      </w:r>
      <w:proofErr w:type="gramStart"/>
      <w:r>
        <w:rPr>
          <w:rFonts w:ascii="Times New Roman" w:eastAsia="方正仿宋简体" w:hAnsi="Times New Roman"/>
          <w:sz w:val="32"/>
          <w:szCs w:val="32"/>
        </w:rPr>
        <w:t>务</w:t>
      </w:r>
      <w:proofErr w:type="gramEnd"/>
      <w:r>
        <w:rPr>
          <w:rFonts w:ascii="Times New Roman" w:eastAsia="方正仿宋简体" w:hAnsi="Times New Roman"/>
          <w:sz w:val="32"/>
          <w:szCs w:val="32"/>
        </w:rPr>
        <w:t>于</w:t>
      </w:r>
      <w:r>
        <w:rPr>
          <w:rFonts w:ascii="Times New Roman" w:eastAsia="方正仿宋简体" w:hAnsi="Times New Roman" w:hint="eastAsia"/>
          <w:sz w:val="32"/>
          <w:szCs w:val="32"/>
        </w:rPr>
        <w:t>7</w:t>
      </w:r>
      <w:r>
        <w:rPr>
          <w:rFonts w:ascii="Times New Roman" w:eastAsia="方正仿宋简体" w:hAnsi="Times New Roman"/>
          <w:sz w:val="32"/>
          <w:szCs w:val="32"/>
        </w:rPr>
        <w:t>月</w:t>
      </w:r>
      <w:r>
        <w:rPr>
          <w:rFonts w:ascii="Times New Roman" w:eastAsia="方正仿宋简体" w:hAnsi="Times New Roman" w:hint="eastAsia"/>
          <w:sz w:val="32"/>
          <w:szCs w:val="32"/>
        </w:rPr>
        <w:t>15</w:t>
      </w:r>
      <w:r>
        <w:rPr>
          <w:rFonts w:ascii="Times New Roman" w:eastAsia="方正仿宋简体" w:hAnsi="Times New Roman"/>
          <w:sz w:val="32"/>
          <w:szCs w:val="32"/>
        </w:rPr>
        <w:t>日</w:t>
      </w:r>
      <w:r>
        <w:rPr>
          <w:rFonts w:ascii="Times New Roman" w:eastAsia="方正仿宋简体" w:hAnsi="Times New Roman" w:hint="eastAsia"/>
          <w:sz w:val="32"/>
          <w:szCs w:val="32"/>
        </w:rPr>
        <w:t>9:00</w:t>
      </w:r>
      <w:r>
        <w:rPr>
          <w:rFonts w:ascii="Times New Roman" w:eastAsia="方正仿宋简体" w:hAnsi="Times New Roman"/>
          <w:sz w:val="32"/>
          <w:szCs w:val="32"/>
        </w:rPr>
        <w:t>—</w:t>
      </w:r>
      <w:r>
        <w:rPr>
          <w:rFonts w:ascii="Times New Roman" w:eastAsia="方正仿宋简体" w:hAnsi="Times New Roman" w:hint="eastAsia"/>
          <w:sz w:val="32"/>
          <w:szCs w:val="32"/>
        </w:rPr>
        <w:t>17:00</w:t>
      </w:r>
      <w:r>
        <w:rPr>
          <w:rFonts w:ascii="Times New Roman" w:eastAsia="方正仿宋简体" w:hAnsi="Times New Roman" w:hint="eastAsia"/>
          <w:sz w:val="32"/>
          <w:szCs w:val="32"/>
        </w:rPr>
        <w:t>、</w:t>
      </w:r>
      <w:r>
        <w:rPr>
          <w:rFonts w:ascii="Times New Roman" w:eastAsia="方正仿宋简体" w:hAnsi="Times New Roman" w:hint="eastAsia"/>
          <w:sz w:val="32"/>
          <w:szCs w:val="32"/>
        </w:rPr>
        <w:t>7</w:t>
      </w:r>
      <w:r>
        <w:rPr>
          <w:rFonts w:ascii="Times New Roman" w:eastAsia="方正仿宋简体" w:hAnsi="Times New Roman" w:hint="eastAsia"/>
          <w:sz w:val="32"/>
          <w:szCs w:val="32"/>
        </w:rPr>
        <w:t>月</w:t>
      </w:r>
      <w:r>
        <w:rPr>
          <w:rFonts w:ascii="Times New Roman" w:eastAsia="方正仿宋简体" w:hAnsi="Times New Roman"/>
          <w:sz w:val="32"/>
          <w:szCs w:val="32"/>
        </w:rPr>
        <w:t>1</w:t>
      </w:r>
      <w:r>
        <w:rPr>
          <w:rFonts w:ascii="Times New Roman" w:eastAsia="方正仿宋简体" w:hAnsi="Times New Roman" w:hint="eastAsia"/>
          <w:sz w:val="32"/>
          <w:szCs w:val="32"/>
        </w:rPr>
        <w:t>6</w:t>
      </w:r>
      <w:r>
        <w:rPr>
          <w:rFonts w:ascii="Times New Roman" w:eastAsia="方正仿宋简体" w:hAnsi="Times New Roman"/>
          <w:sz w:val="32"/>
          <w:szCs w:val="32"/>
        </w:rPr>
        <w:t>日上午</w:t>
      </w:r>
      <w:r>
        <w:rPr>
          <w:rFonts w:ascii="Times New Roman" w:eastAsia="方正仿宋简体" w:hAnsi="Times New Roman"/>
          <w:sz w:val="32"/>
          <w:szCs w:val="32"/>
        </w:rPr>
        <w:t>9</w:t>
      </w:r>
      <w:r>
        <w:rPr>
          <w:rFonts w:ascii="Times New Roman" w:eastAsia="方正仿宋简体" w:hAnsi="Times New Roman"/>
          <w:sz w:val="32"/>
          <w:szCs w:val="32"/>
        </w:rPr>
        <w:t>：</w:t>
      </w:r>
      <w:r>
        <w:rPr>
          <w:rFonts w:ascii="Times New Roman" w:eastAsia="方正仿宋简体" w:hAnsi="Times New Roman"/>
          <w:sz w:val="32"/>
          <w:szCs w:val="32"/>
        </w:rPr>
        <w:t>00—1</w:t>
      </w:r>
      <w:r>
        <w:rPr>
          <w:rFonts w:ascii="Times New Roman" w:eastAsia="方正仿宋简体" w:hAnsi="Times New Roman" w:hint="eastAsia"/>
          <w:sz w:val="32"/>
          <w:szCs w:val="32"/>
        </w:rPr>
        <w:t>2</w:t>
      </w:r>
      <w:r>
        <w:rPr>
          <w:rFonts w:ascii="Times New Roman" w:eastAsia="方正仿宋简体" w:hAnsi="Times New Roman"/>
          <w:sz w:val="32"/>
          <w:szCs w:val="32"/>
        </w:rPr>
        <w:t>：</w:t>
      </w:r>
      <w:r>
        <w:rPr>
          <w:rFonts w:ascii="Times New Roman" w:eastAsia="方正仿宋简体" w:hAnsi="Times New Roman"/>
          <w:sz w:val="32"/>
          <w:szCs w:val="32"/>
        </w:rPr>
        <w:t>00</w:t>
      </w:r>
      <w:r>
        <w:rPr>
          <w:rFonts w:ascii="Times New Roman" w:eastAsia="方正仿宋简体" w:hAnsi="Times New Roman"/>
          <w:sz w:val="32"/>
          <w:szCs w:val="32"/>
        </w:rPr>
        <w:t>，到</w:t>
      </w:r>
      <w:r>
        <w:rPr>
          <w:rFonts w:ascii="Times New Roman" w:eastAsia="方正仿宋简体" w:hAnsi="Times New Roman" w:hint="eastAsia"/>
          <w:sz w:val="32"/>
          <w:szCs w:val="32"/>
        </w:rPr>
        <w:t>成都市城市建设和自然资源档案馆</w:t>
      </w:r>
      <w:r>
        <w:rPr>
          <w:rFonts w:ascii="Times New Roman" w:eastAsia="方正仿宋简体" w:hAnsi="Times New Roman"/>
          <w:sz w:val="32"/>
          <w:szCs w:val="32"/>
        </w:rPr>
        <w:t>(</w:t>
      </w:r>
      <w:r>
        <w:rPr>
          <w:rFonts w:ascii="Times New Roman" w:eastAsia="方正仿宋简体" w:hAnsi="Times New Roman"/>
          <w:sz w:val="32"/>
          <w:szCs w:val="32"/>
        </w:rPr>
        <w:t>高新区蜀绣西路</w:t>
      </w:r>
      <w:r>
        <w:rPr>
          <w:rFonts w:ascii="Times New Roman" w:eastAsia="方正仿宋简体" w:hAnsi="Times New Roman"/>
          <w:sz w:val="32"/>
          <w:szCs w:val="32"/>
        </w:rPr>
        <w:t>69</w:t>
      </w:r>
      <w:r>
        <w:rPr>
          <w:rFonts w:ascii="Times New Roman" w:eastAsia="方正仿宋简体" w:hAnsi="Times New Roman"/>
          <w:sz w:val="32"/>
          <w:szCs w:val="32"/>
        </w:rPr>
        <w:t>号</w:t>
      </w:r>
      <w:r>
        <w:rPr>
          <w:rFonts w:ascii="Times New Roman" w:eastAsia="方正仿宋简体" w:hAnsi="Times New Roman"/>
          <w:sz w:val="32"/>
          <w:szCs w:val="32"/>
        </w:rPr>
        <w:t>)501</w:t>
      </w:r>
      <w:r>
        <w:rPr>
          <w:rFonts w:ascii="Times New Roman" w:eastAsia="方正仿宋简体" w:hAnsi="Times New Roman"/>
          <w:sz w:val="32"/>
          <w:szCs w:val="32"/>
        </w:rPr>
        <w:t>办公室进行原件校验。资格审查校验合格者现场发放《面试通知书》。未按时参加原件校验的考生，视为本人自动放弃。</w:t>
      </w:r>
    </w:p>
    <w:p w:rsidR="00CF21E8" w:rsidRDefault="00196A16">
      <w:pPr>
        <w:pStyle w:val="a3"/>
        <w:spacing w:line="600" w:lineRule="exact"/>
        <w:ind w:firstLineChars="200" w:firstLine="640"/>
        <w:rPr>
          <w:rFonts w:ascii="Times New Roman" w:eastAsia="仿宋_GB2312" w:hAnsi="Times New Roman" w:cs="Times New Roman"/>
          <w:kern w:val="0"/>
          <w:sz w:val="32"/>
          <w:szCs w:val="32"/>
          <w:highlight w:val="yellow"/>
        </w:rPr>
      </w:pPr>
      <w:r>
        <w:rPr>
          <w:rFonts w:ascii="Times New Roman" w:eastAsia="方正楷体简体" w:hAnsi="Times New Roman" w:cs="Times New Roman"/>
          <w:sz w:val="32"/>
          <w:szCs w:val="32"/>
        </w:rPr>
        <w:t>(</w:t>
      </w:r>
      <w:r>
        <w:rPr>
          <w:rFonts w:ascii="Times New Roman" w:eastAsia="方正楷体简体" w:hAnsi="Times New Roman" w:cs="Times New Roman"/>
          <w:sz w:val="32"/>
          <w:szCs w:val="32"/>
        </w:rPr>
        <w:t>二</w:t>
      </w:r>
      <w:r>
        <w:rPr>
          <w:rFonts w:ascii="Times New Roman" w:eastAsia="方正楷体简体" w:hAnsi="Times New Roman" w:cs="Times New Roman"/>
          <w:sz w:val="32"/>
          <w:szCs w:val="32"/>
        </w:rPr>
        <w:t>)</w:t>
      </w:r>
      <w:r>
        <w:rPr>
          <w:rFonts w:ascii="Times New Roman" w:eastAsia="方正楷体简体" w:hAnsi="Times New Roman" w:cs="Times New Roman"/>
          <w:sz w:val="32"/>
          <w:szCs w:val="32"/>
        </w:rPr>
        <w:t>原件校验材料</w:t>
      </w:r>
      <w:r>
        <w:rPr>
          <w:rFonts w:ascii="Times New Roman" w:eastAsia="方正仿宋简体" w:hAnsi="Times New Roman" w:cs="Times New Roman"/>
          <w:sz w:val="32"/>
          <w:szCs w:val="32"/>
        </w:rPr>
        <w:t>。</w:t>
      </w:r>
      <w:r>
        <w:rPr>
          <w:rFonts w:ascii="Times New Roman" w:eastAsia="仿宋_GB2312" w:hAnsi="Times New Roman" w:cs="Times New Roman"/>
          <w:kern w:val="0"/>
          <w:sz w:val="32"/>
          <w:szCs w:val="32"/>
        </w:rPr>
        <w:t>资格审查原件校验须本人持《准考证》、</w:t>
      </w:r>
      <w:r>
        <w:rPr>
          <w:rFonts w:ascii="Times New Roman" w:eastAsia="仿宋_GB2312" w:hAnsi="Times New Roman" w:cs="Times New Roman"/>
          <w:kern w:val="0"/>
          <w:sz w:val="32"/>
          <w:szCs w:val="32"/>
        </w:rPr>
        <w:lastRenderedPageBreak/>
        <w:t>《居民身份证》、网上报名时的《应聘资格审查表》和一寸免冠照片</w:t>
      </w:r>
      <w:r>
        <w:rPr>
          <w:rFonts w:ascii="Times New Roman" w:eastAsia="仿宋_GB2312" w:hAnsi="Times New Roman" w:cs="Times New Roman" w:hint="eastAsia"/>
          <w:kern w:val="0"/>
          <w:sz w:val="32"/>
          <w:szCs w:val="32"/>
        </w:rPr>
        <w:t>1</w:t>
      </w:r>
      <w:r>
        <w:rPr>
          <w:rFonts w:ascii="Times New Roman" w:eastAsia="仿宋_GB2312" w:hAnsi="Times New Roman" w:cs="Times New Roman" w:hint="eastAsia"/>
          <w:kern w:val="0"/>
          <w:sz w:val="32"/>
          <w:szCs w:val="32"/>
        </w:rPr>
        <w:t>张</w:t>
      </w:r>
      <w:r>
        <w:rPr>
          <w:rFonts w:ascii="Times New Roman" w:eastAsia="仿宋_GB2312" w:hAnsi="Times New Roman" w:cs="Times New Roman"/>
          <w:kern w:val="0"/>
          <w:sz w:val="32"/>
          <w:szCs w:val="32"/>
        </w:rPr>
        <w:t>参加，并交验报考岗位条件要求的学历</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学位证书</w:t>
      </w:r>
      <w:r>
        <w:rPr>
          <w:rFonts w:ascii="Times New Roman" w:eastAsia="仿宋_GB2312" w:hAnsi="Times New Roman" w:cs="Times New Roman" w:hint="eastAsia"/>
          <w:kern w:val="0"/>
          <w:sz w:val="32"/>
          <w:szCs w:val="32"/>
        </w:rPr>
        <w:t>及工作经历证明材料等</w:t>
      </w:r>
      <w:r>
        <w:rPr>
          <w:rFonts w:ascii="Times New Roman" w:eastAsia="仿宋_GB2312" w:hAnsi="Times New Roman" w:cs="Times New Roman"/>
          <w:kern w:val="0"/>
          <w:sz w:val="32"/>
          <w:szCs w:val="32"/>
        </w:rPr>
        <w:t>（具体所需证明材料见招聘公告应聘资格条件栏），现场签订《考生诚信承诺书》。</w:t>
      </w:r>
    </w:p>
    <w:p w:rsidR="00CF21E8" w:rsidRDefault="00196A16">
      <w:pPr>
        <w:pStyle w:val="a3"/>
        <w:spacing w:line="600" w:lineRule="exact"/>
        <w:ind w:firstLineChars="200" w:firstLine="640"/>
        <w:rPr>
          <w:rFonts w:ascii="Times New Roman" w:eastAsia="仿宋" w:hAnsi="Times New Roman" w:cs="Times New Roman"/>
          <w:sz w:val="32"/>
          <w:szCs w:val="32"/>
        </w:rPr>
      </w:pPr>
      <w:r>
        <w:rPr>
          <w:rFonts w:ascii="Times New Roman" w:eastAsia="仿宋_GB2312" w:hAnsi="Times New Roman" w:cs="Times New Roman"/>
          <w:kern w:val="0"/>
          <w:sz w:val="32"/>
          <w:szCs w:val="32"/>
        </w:rPr>
        <w:t>如</w:t>
      </w:r>
      <w:proofErr w:type="gramStart"/>
      <w:r>
        <w:rPr>
          <w:rFonts w:ascii="Times New Roman" w:eastAsia="仿宋_GB2312" w:hAnsi="Times New Roman" w:cs="Times New Roman"/>
          <w:kern w:val="0"/>
          <w:sz w:val="32"/>
          <w:szCs w:val="32"/>
        </w:rPr>
        <w:t>系机关</w:t>
      </w:r>
      <w:proofErr w:type="gramEnd"/>
      <w:r>
        <w:rPr>
          <w:rFonts w:ascii="Times New Roman" w:eastAsia="仿宋_GB2312" w:hAnsi="Times New Roman" w:cs="Times New Roman"/>
          <w:kern w:val="0"/>
          <w:sz w:val="32"/>
          <w:szCs w:val="32"/>
        </w:rPr>
        <w:t>事业单位在编在职者，须提供本人人事管理权限的部门、单位出具同意应聘的书面材料；如系</w:t>
      </w:r>
      <w:r>
        <w:rPr>
          <w:rFonts w:ascii="Times New Roman" w:eastAsia="仿宋_GB2312" w:hAnsi="Times New Roman" w:cs="Times New Roman"/>
          <w:kern w:val="0"/>
          <w:sz w:val="32"/>
          <w:szCs w:val="32"/>
        </w:rPr>
        <w:t>202</w:t>
      </w:r>
      <w:r>
        <w:rPr>
          <w:rFonts w:ascii="Times New Roman" w:eastAsia="仿宋_GB2312" w:hAnsi="Times New Roman" w:cs="Times New Roman" w:hint="eastAsia"/>
          <w:kern w:val="0"/>
          <w:sz w:val="32"/>
          <w:szCs w:val="32"/>
        </w:rPr>
        <w:t>1</w:t>
      </w:r>
      <w:r>
        <w:rPr>
          <w:rFonts w:ascii="Times New Roman" w:eastAsia="仿宋_GB2312" w:hAnsi="Times New Roman" w:cs="Times New Roman"/>
          <w:kern w:val="0"/>
          <w:sz w:val="32"/>
          <w:szCs w:val="32"/>
        </w:rPr>
        <w:t>年应届毕业生，须提供学校出具的现实表现证明材料或就业推荐表，学校主管毕业生就业工作部门开具的就读院系及专业等情况的证明材料，其最终是否符合报考岗位的学位、学历和专业资格条件，以本人毕业时取得的有效学历学位证，以及毕业证所载的学历和专业名称为准。</w:t>
      </w:r>
    </w:p>
    <w:p w:rsidR="00CF21E8" w:rsidRDefault="00196A16">
      <w:pPr>
        <w:pStyle w:val="a3"/>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高校毕业证书所载专业名称</w:t>
      </w:r>
      <w:r w:rsidR="00BA5FE3">
        <w:rPr>
          <w:rFonts w:ascii="Times New Roman" w:eastAsia="仿宋_GB2312" w:hAnsi="Times New Roman" w:cs="Times New Roman" w:hint="eastAsia"/>
          <w:sz w:val="32"/>
          <w:szCs w:val="32"/>
        </w:rPr>
        <w:t>须</w:t>
      </w:r>
      <w:r>
        <w:rPr>
          <w:rFonts w:ascii="Times New Roman" w:eastAsia="仿宋_GB2312" w:hAnsi="Times New Roman" w:cs="Times New Roman"/>
          <w:sz w:val="32"/>
          <w:szCs w:val="32"/>
        </w:rPr>
        <w:t>与教育部公布的专业目录名称</w:t>
      </w:r>
      <w:r w:rsidR="00BA5FE3">
        <w:rPr>
          <w:rFonts w:ascii="Times New Roman" w:eastAsia="仿宋_GB2312" w:hAnsi="Times New Roman" w:cs="Times New Roman" w:hint="eastAsia"/>
          <w:sz w:val="32"/>
          <w:szCs w:val="32"/>
        </w:rPr>
        <w:t>完全一致</w:t>
      </w:r>
      <w:r w:rsidR="006A4CAA">
        <w:rPr>
          <w:rFonts w:ascii="Times New Roman" w:eastAsia="仿宋_GB2312" w:hAnsi="Times New Roman" w:cs="Times New Roman" w:hint="eastAsia"/>
          <w:sz w:val="32"/>
          <w:szCs w:val="32"/>
        </w:rPr>
        <w:t>，</w:t>
      </w:r>
      <w:r w:rsidR="00D74D79">
        <w:rPr>
          <w:rFonts w:ascii="Times New Roman" w:eastAsia="仿宋_GB2312" w:hAnsi="Times New Roman" w:cs="Times New Roman" w:hint="eastAsia"/>
          <w:sz w:val="32"/>
          <w:szCs w:val="32"/>
        </w:rPr>
        <w:t>且</w:t>
      </w:r>
      <w:r w:rsidR="00D74D79">
        <w:rPr>
          <w:rFonts w:ascii="Times New Roman" w:eastAsia="仿宋_GB2312" w:hAnsi="Times New Roman" w:cs="Times New Roman"/>
          <w:sz w:val="32"/>
          <w:szCs w:val="32"/>
        </w:rPr>
        <w:t>须</w:t>
      </w:r>
      <w:r w:rsidR="00D74D79">
        <w:rPr>
          <w:rFonts w:ascii="Times New Roman" w:eastAsia="仿宋_GB2312" w:hAnsi="Times New Roman" w:cs="Times New Roman" w:hint="eastAsia"/>
          <w:sz w:val="32"/>
          <w:szCs w:val="32"/>
        </w:rPr>
        <w:t>与</w:t>
      </w:r>
      <w:r w:rsidR="00D74D79">
        <w:rPr>
          <w:rFonts w:ascii="Times New Roman" w:eastAsia="仿宋_GB2312" w:hAnsi="Times New Roman" w:cs="Times New Roman"/>
          <w:sz w:val="32"/>
          <w:szCs w:val="32"/>
        </w:rPr>
        <w:t>招聘岗位要求的专业名称完全一致，或在教育部公布的专业目录新旧对照表中其所</w:t>
      </w:r>
      <w:r w:rsidR="00D74D79">
        <w:rPr>
          <w:rFonts w:ascii="Times New Roman" w:eastAsia="仿宋_GB2312" w:hAnsi="Times New Roman" w:cs="Times New Roman" w:hint="eastAsia"/>
          <w:sz w:val="32"/>
          <w:szCs w:val="32"/>
        </w:rPr>
        <w:t>对应</w:t>
      </w:r>
      <w:r w:rsidR="00D74D79">
        <w:rPr>
          <w:rFonts w:ascii="Times New Roman" w:eastAsia="仿宋_GB2312" w:hAnsi="Times New Roman" w:cs="Times New Roman"/>
          <w:sz w:val="32"/>
          <w:szCs w:val="32"/>
        </w:rPr>
        <w:t>的专业名称与招聘岗位要求的专业名称完全一致，</w:t>
      </w:r>
      <w:bookmarkStart w:id="0" w:name="_GoBack"/>
      <w:bookmarkEnd w:id="0"/>
      <w:r w:rsidR="00BA5FE3">
        <w:rPr>
          <w:rFonts w:ascii="Times New Roman" w:eastAsia="仿宋_GB2312" w:hAnsi="Times New Roman" w:cs="Times New Roman" w:hint="eastAsia"/>
          <w:sz w:val="32"/>
          <w:szCs w:val="32"/>
        </w:rPr>
        <w:t>否则</w:t>
      </w:r>
      <w:r>
        <w:rPr>
          <w:rFonts w:ascii="Times New Roman" w:eastAsia="仿宋_GB2312" w:hAnsi="Times New Roman" w:cs="Times New Roman"/>
          <w:sz w:val="32"/>
          <w:szCs w:val="32"/>
        </w:rPr>
        <w:t>需提供省级教育部门或所在高校对其所学专业的认定证明。国外、境外留学人员须于资格审查原件校验前取得教育部留学服务中心国外、境外的学历、学位认证证书，如留学期间所学专业与报考岗位国内的专业名称不一致的，需提供省级教育部门或相关高校科研机构对其留学所学专业的第三方认证，认定与招聘专业为相似专业的可视为专业资格条件合格。</w:t>
      </w:r>
    </w:p>
    <w:p w:rsidR="00CF21E8" w:rsidRDefault="00196A16">
      <w:pPr>
        <w:pStyle w:val="a8"/>
        <w:widowControl/>
        <w:spacing w:beforeAutospacing="0" w:afterAutospacing="0" w:line="520" w:lineRule="exact"/>
        <w:ind w:firstLineChars="200" w:firstLine="640"/>
        <w:jc w:val="both"/>
        <w:rPr>
          <w:rFonts w:ascii="Times New Roman" w:eastAsia="方正仿宋简体" w:hAnsi="Times New Roman"/>
          <w:sz w:val="32"/>
          <w:szCs w:val="32"/>
        </w:rPr>
      </w:pPr>
      <w:r>
        <w:rPr>
          <w:rFonts w:ascii="Times New Roman" w:eastAsia="方正仿宋简体" w:hAnsi="Times New Roman"/>
          <w:sz w:val="32"/>
          <w:szCs w:val="32"/>
        </w:rPr>
        <w:lastRenderedPageBreak/>
        <w:t>未解事宜，请向</w:t>
      </w:r>
      <w:r>
        <w:rPr>
          <w:rFonts w:ascii="Times New Roman" w:eastAsia="方正仿宋简体" w:hAnsi="Times New Roman" w:hint="eastAsia"/>
          <w:sz w:val="32"/>
          <w:szCs w:val="32"/>
        </w:rPr>
        <w:t>成都市城市建设和自然资源档案馆</w:t>
      </w:r>
      <w:r>
        <w:rPr>
          <w:rFonts w:ascii="Times New Roman" w:eastAsia="方正仿宋简体" w:hAnsi="Times New Roman"/>
          <w:sz w:val="32"/>
          <w:szCs w:val="32"/>
        </w:rPr>
        <w:t>(</w:t>
      </w:r>
      <w:r>
        <w:rPr>
          <w:rFonts w:ascii="Times New Roman" w:eastAsia="方正仿宋简体" w:hAnsi="Times New Roman"/>
          <w:sz w:val="32"/>
          <w:szCs w:val="32"/>
        </w:rPr>
        <w:t>电话：</w:t>
      </w:r>
      <w:r>
        <w:rPr>
          <w:rFonts w:ascii="Times New Roman" w:eastAsia="方正仿宋简体" w:hAnsi="Times New Roman"/>
          <w:sz w:val="32"/>
          <w:szCs w:val="32"/>
        </w:rPr>
        <w:t>028—65219316)</w:t>
      </w:r>
      <w:r>
        <w:rPr>
          <w:rFonts w:ascii="Times New Roman" w:eastAsia="方正仿宋简体" w:hAnsi="Times New Roman"/>
          <w:sz w:val="32"/>
          <w:szCs w:val="32"/>
        </w:rPr>
        <w:t>咨询。</w:t>
      </w:r>
    </w:p>
    <w:p w:rsidR="00CF21E8" w:rsidRDefault="00196A16">
      <w:pPr>
        <w:pStyle w:val="a8"/>
        <w:widowControl/>
        <w:spacing w:beforeAutospacing="0" w:afterAutospacing="0" w:line="520" w:lineRule="exact"/>
        <w:ind w:firstLineChars="200" w:firstLine="640"/>
        <w:jc w:val="both"/>
        <w:rPr>
          <w:rFonts w:ascii="Times New Roman" w:eastAsia="方正仿宋简体" w:hAnsi="Times New Roman"/>
          <w:sz w:val="32"/>
          <w:szCs w:val="32"/>
        </w:rPr>
      </w:pPr>
      <w:r>
        <w:rPr>
          <w:rFonts w:ascii="Times New Roman" w:eastAsia="方正仿宋简体" w:hAnsi="Times New Roman"/>
          <w:sz w:val="32"/>
          <w:szCs w:val="32"/>
        </w:rPr>
        <w:t>特此公告。</w:t>
      </w:r>
    </w:p>
    <w:p w:rsidR="00CF21E8" w:rsidRDefault="00CF21E8">
      <w:pPr>
        <w:pStyle w:val="a8"/>
        <w:widowControl/>
        <w:spacing w:beforeAutospacing="0" w:afterAutospacing="0" w:line="520" w:lineRule="exact"/>
        <w:ind w:firstLineChars="200" w:firstLine="640"/>
        <w:jc w:val="both"/>
        <w:rPr>
          <w:rFonts w:ascii="Times New Roman" w:eastAsia="方正仿宋简体" w:hAnsi="Times New Roman"/>
          <w:sz w:val="32"/>
          <w:szCs w:val="22"/>
        </w:rPr>
      </w:pPr>
    </w:p>
    <w:p w:rsidR="00CF21E8" w:rsidRDefault="00196A16">
      <w:pPr>
        <w:pStyle w:val="a8"/>
        <w:widowControl/>
        <w:spacing w:beforeAutospacing="0" w:afterAutospacing="0" w:line="520" w:lineRule="exact"/>
        <w:ind w:firstLineChars="200" w:firstLine="640"/>
        <w:jc w:val="both"/>
        <w:rPr>
          <w:rFonts w:ascii="Times New Roman" w:eastAsia="方正仿宋简体" w:hAnsi="Times New Roman"/>
          <w:sz w:val="32"/>
          <w:szCs w:val="32"/>
        </w:rPr>
      </w:pPr>
      <w:r>
        <w:rPr>
          <w:rFonts w:ascii="Times New Roman" w:eastAsia="方正仿宋简体" w:hAnsi="Times New Roman"/>
          <w:sz w:val="32"/>
          <w:szCs w:val="22"/>
        </w:rPr>
        <w:t>附件：</w:t>
      </w:r>
      <w:r>
        <w:rPr>
          <w:rFonts w:ascii="Times New Roman" w:eastAsia="方正仿宋简体" w:hAnsi="Times New Roman" w:hint="eastAsia"/>
          <w:sz w:val="32"/>
          <w:szCs w:val="22"/>
        </w:rPr>
        <w:t>成都市城市建设和自然资源档案馆</w:t>
      </w:r>
      <w:r>
        <w:rPr>
          <w:rFonts w:ascii="Times New Roman" w:eastAsia="方正仿宋简体" w:hAnsi="Times New Roman"/>
          <w:sz w:val="32"/>
          <w:szCs w:val="32"/>
        </w:rPr>
        <w:t>202</w:t>
      </w:r>
      <w:r>
        <w:rPr>
          <w:rFonts w:ascii="Times New Roman" w:eastAsia="方正仿宋简体" w:hAnsi="Times New Roman" w:hint="eastAsia"/>
          <w:sz w:val="32"/>
          <w:szCs w:val="32"/>
        </w:rPr>
        <w:t>1</w:t>
      </w:r>
      <w:r>
        <w:rPr>
          <w:rFonts w:ascii="Times New Roman" w:eastAsia="方正仿宋简体" w:hAnsi="Times New Roman"/>
          <w:sz w:val="32"/>
          <w:szCs w:val="32"/>
        </w:rPr>
        <w:t>年公开招聘工作人员进入原件校验人员名单</w:t>
      </w:r>
    </w:p>
    <w:p w:rsidR="00CF21E8" w:rsidRDefault="00CF21E8">
      <w:pPr>
        <w:pStyle w:val="a8"/>
        <w:widowControl/>
        <w:spacing w:beforeAutospacing="0" w:afterAutospacing="0" w:line="520" w:lineRule="exact"/>
        <w:jc w:val="right"/>
        <w:rPr>
          <w:rFonts w:ascii="Times New Roman" w:eastAsia="方正仿宋简体" w:hAnsi="Times New Roman"/>
          <w:sz w:val="32"/>
          <w:szCs w:val="32"/>
        </w:rPr>
      </w:pPr>
    </w:p>
    <w:p w:rsidR="00CF21E8" w:rsidRDefault="00CF21E8">
      <w:pPr>
        <w:pStyle w:val="a8"/>
        <w:widowControl/>
        <w:spacing w:beforeAutospacing="0" w:afterAutospacing="0" w:line="520" w:lineRule="exact"/>
        <w:jc w:val="right"/>
        <w:rPr>
          <w:rFonts w:ascii="Times New Roman" w:eastAsia="方正仿宋简体" w:hAnsi="Times New Roman"/>
          <w:sz w:val="32"/>
          <w:szCs w:val="32"/>
        </w:rPr>
      </w:pPr>
    </w:p>
    <w:p w:rsidR="00CF21E8" w:rsidRDefault="00196A16">
      <w:pPr>
        <w:pStyle w:val="a8"/>
        <w:widowControl/>
        <w:spacing w:beforeAutospacing="0" w:afterAutospacing="0" w:line="520" w:lineRule="exact"/>
        <w:jc w:val="right"/>
        <w:rPr>
          <w:rFonts w:ascii="Times New Roman" w:eastAsia="方正仿宋简体" w:hAnsi="Times New Roman"/>
          <w:sz w:val="32"/>
          <w:szCs w:val="32"/>
        </w:rPr>
      </w:pPr>
      <w:r>
        <w:rPr>
          <w:rFonts w:ascii="Times New Roman" w:eastAsia="方正仿宋简体" w:hAnsi="Times New Roman" w:hint="eastAsia"/>
          <w:sz w:val="32"/>
          <w:szCs w:val="32"/>
        </w:rPr>
        <w:t>成都市城市建设和自然资源档案馆</w:t>
      </w:r>
    </w:p>
    <w:p w:rsidR="00CF21E8" w:rsidRDefault="00196A16">
      <w:pPr>
        <w:pStyle w:val="a8"/>
        <w:widowControl/>
        <w:spacing w:beforeAutospacing="0" w:afterAutospacing="0" w:line="520" w:lineRule="exact"/>
        <w:jc w:val="center"/>
        <w:rPr>
          <w:rFonts w:ascii="Times New Roman" w:eastAsia="方正仿宋简体" w:hAnsi="Times New Roman"/>
          <w:sz w:val="32"/>
          <w:szCs w:val="32"/>
        </w:rPr>
        <w:sectPr w:rsidR="00CF21E8">
          <w:footerReference w:type="default" r:id="rId7"/>
          <w:pgSz w:w="11906" w:h="16838"/>
          <w:pgMar w:top="1985" w:right="1474" w:bottom="1134" w:left="1588" w:header="851" w:footer="851" w:gutter="0"/>
          <w:cols w:space="425"/>
          <w:docGrid w:type="lines" w:linePitch="312"/>
        </w:sectPr>
      </w:pPr>
      <w:r>
        <w:rPr>
          <w:rFonts w:ascii="Times New Roman" w:eastAsia="方正仿宋简体" w:hAnsi="Times New Roman"/>
          <w:sz w:val="32"/>
          <w:szCs w:val="32"/>
        </w:rPr>
        <w:t xml:space="preserve">                                      202</w:t>
      </w:r>
      <w:r>
        <w:rPr>
          <w:rFonts w:ascii="Times New Roman" w:eastAsia="方正仿宋简体" w:hAnsi="Times New Roman" w:hint="eastAsia"/>
          <w:sz w:val="32"/>
          <w:szCs w:val="32"/>
        </w:rPr>
        <w:t>1</w:t>
      </w:r>
      <w:r>
        <w:rPr>
          <w:rFonts w:ascii="Times New Roman" w:eastAsia="方正仿宋简体" w:hAnsi="Times New Roman"/>
          <w:sz w:val="32"/>
          <w:szCs w:val="32"/>
        </w:rPr>
        <w:t>年</w:t>
      </w:r>
      <w:r>
        <w:rPr>
          <w:rFonts w:ascii="Times New Roman" w:eastAsia="方正仿宋简体" w:hAnsi="Times New Roman" w:hint="eastAsia"/>
          <w:sz w:val="32"/>
          <w:szCs w:val="32"/>
        </w:rPr>
        <w:t>7</w:t>
      </w:r>
      <w:r>
        <w:rPr>
          <w:rFonts w:ascii="Times New Roman" w:eastAsia="方正仿宋简体" w:hAnsi="Times New Roman"/>
          <w:sz w:val="32"/>
          <w:szCs w:val="32"/>
        </w:rPr>
        <w:t>月</w:t>
      </w:r>
      <w:r>
        <w:rPr>
          <w:rFonts w:ascii="Times New Roman" w:eastAsia="方正仿宋简体" w:hAnsi="Times New Roman" w:hint="eastAsia"/>
          <w:sz w:val="32"/>
          <w:szCs w:val="32"/>
        </w:rPr>
        <w:t>12</w:t>
      </w:r>
      <w:r>
        <w:rPr>
          <w:rFonts w:ascii="Times New Roman" w:eastAsia="方正仿宋简体" w:hAnsi="Times New Roman"/>
          <w:sz w:val="32"/>
          <w:szCs w:val="32"/>
        </w:rPr>
        <w:t>日</w:t>
      </w:r>
    </w:p>
    <w:p w:rsidR="00CF21E8" w:rsidRDefault="00196A16">
      <w:pPr>
        <w:pStyle w:val="a8"/>
        <w:widowControl/>
        <w:spacing w:beforeAutospacing="0" w:afterAutospacing="0" w:line="520" w:lineRule="exact"/>
        <w:rPr>
          <w:rFonts w:ascii="黑体" w:eastAsia="黑体" w:hAnsi="黑体" w:cs="黑体"/>
          <w:sz w:val="32"/>
          <w:szCs w:val="32"/>
        </w:rPr>
      </w:pPr>
      <w:r>
        <w:rPr>
          <w:rFonts w:ascii="黑体" w:eastAsia="黑体" w:hAnsi="黑体" w:cs="黑体" w:hint="eastAsia"/>
          <w:sz w:val="32"/>
          <w:szCs w:val="32"/>
        </w:rPr>
        <w:lastRenderedPageBreak/>
        <w:t>附件</w:t>
      </w:r>
    </w:p>
    <w:p w:rsidR="00CF21E8" w:rsidRDefault="00196A16">
      <w:pPr>
        <w:pStyle w:val="a8"/>
        <w:widowControl/>
        <w:spacing w:beforeAutospacing="0" w:afterAutospacing="0" w:line="520" w:lineRule="exact"/>
        <w:jc w:val="center"/>
        <w:rPr>
          <w:rFonts w:ascii="黑体" w:eastAsia="黑体" w:hAnsi="黑体" w:cs="黑体"/>
          <w:sz w:val="32"/>
          <w:szCs w:val="32"/>
        </w:rPr>
      </w:pPr>
      <w:r>
        <w:rPr>
          <w:rFonts w:ascii="黑体" w:eastAsia="黑体" w:hAnsi="黑体" w:cs="黑体" w:hint="eastAsia"/>
          <w:sz w:val="32"/>
          <w:szCs w:val="32"/>
        </w:rPr>
        <w:t>成都市城市建设和自然资源档案馆2021年公开招聘工作人员进入原件校验人员名单</w:t>
      </w:r>
    </w:p>
    <w:tbl>
      <w:tblPr>
        <w:tblStyle w:val="a9"/>
        <w:tblW w:w="14818" w:type="dxa"/>
        <w:tblLayout w:type="fixed"/>
        <w:tblLook w:val="04A0" w:firstRow="1" w:lastRow="0" w:firstColumn="1" w:lastColumn="0" w:noHBand="0" w:noVBand="1"/>
      </w:tblPr>
      <w:tblGrid>
        <w:gridCol w:w="802"/>
        <w:gridCol w:w="1283"/>
        <w:gridCol w:w="1317"/>
        <w:gridCol w:w="746"/>
        <w:gridCol w:w="1304"/>
        <w:gridCol w:w="1100"/>
        <w:gridCol w:w="1066"/>
        <w:gridCol w:w="1200"/>
        <w:gridCol w:w="1200"/>
        <w:gridCol w:w="1184"/>
        <w:gridCol w:w="866"/>
        <w:gridCol w:w="800"/>
        <w:gridCol w:w="1050"/>
        <w:gridCol w:w="900"/>
      </w:tblGrid>
      <w:tr w:rsidR="00CF21E8">
        <w:tc>
          <w:tcPr>
            <w:tcW w:w="802" w:type="dxa"/>
            <w:vAlign w:val="center"/>
          </w:tcPr>
          <w:p w:rsidR="00CF21E8" w:rsidRDefault="00196A16">
            <w:pPr>
              <w:pStyle w:val="a8"/>
              <w:widowControl/>
              <w:spacing w:beforeAutospacing="0" w:afterAutospacing="0"/>
              <w:jc w:val="center"/>
              <w:rPr>
                <w:rFonts w:ascii="黑体" w:eastAsia="黑体" w:hAnsi="黑体" w:cs="黑体"/>
                <w:sz w:val="18"/>
                <w:szCs w:val="18"/>
              </w:rPr>
            </w:pPr>
            <w:r>
              <w:rPr>
                <w:rFonts w:ascii="黑体" w:eastAsia="黑体" w:hAnsi="黑体" w:cs="黑体" w:hint="eastAsia"/>
                <w:sz w:val="18"/>
                <w:szCs w:val="18"/>
              </w:rPr>
              <w:t>姓名</w:t>
            </w:r>
          </w:p>
        </w:tc>
        <w:tc>
          <w:tcPr>
            <w:tcW w:w="1283" w:type="dxa"/>
            <w:vAlign w:val="center"/>
          </w:tcPr>
          <w:p w:rsidR="00CF21E8" w:rsidRDefault="00196A16">
            <w:pPr>
              <w:pStyle w:val="a8"/>
              <w:widowControl/>
              <w:spacing w:beforeAutospacing="0" w:afterAutospacing="0"/>
              <w:jc w:val="center"/>
              <w:rPr>
                <w:rFonts w:ascii="黑体" w:eastAsia="黑体" w:hAnsi="黑体" w:cs="黑体"/>
                <w:sz w:val="18"/>
                <w:szCs w:val="18"/>
              </w:rPr>
            </w:pPr>
            <w:r>
              <w:rPr>
                <w:rFonts w:ascii="黑体" w:eastAsia="黑体" w:hAnsi="黑体" w:cs="黑体" w:hint="eastAsia"/>
                <w:sz w:val="18"/>
                <w:szCs w:val="18"/>
              </w:rPr>
              <w:t>准考证号</w:t>
            </w:r>
          </w:p>
        </w:tc>
        <w:tc>
          <w:tcPr>
            <w:tcW w:w="1317" w:type="dxa"/>
            <w:vAlign w:val="center"/>
          </w:tcPr>
          <w:p w:rsidR="00CF21E8" w:rsidRDefault="00196A16">
            <w:pPr>
              <w:pStyle w:val="a8"/>
              <w:widowControl/>
              <w:spacing w:beforeAutospacing="0" w:afterAutospacing="0"/>
              <w:jc w:val="center"/>
              <w:rPr>
                <w:rFonts w:ascii="黑体" w:eastAsia="黑体" w:hAnsi="黑体" w:cs="黑体"/>
                <w:sz w:val="18"/>
                <w:szCs w:val="18"/>
              </w:rPr>
            </w:pPr>
            <w:r>
              <w:rPr>
                <w:rFonts w:ascii="黑体" w:eastAsia="黑体" w:hAnsi="黑体" w:cs="黑体" w:hint="eastAsia"/>
                <w:sz w:val="18"/>
                <w:szCs w:val="18"/>
              </w:rPr>
              <w:t>报考职位</w:t>
            </w:r>
          </w:p>
        </w:tc>
        <w:tc>
          <w:tcPr>
            <w:tcW w:w="746" w:type="dxa"/>
            <w:vAlign w:val="center"/>
          </w:tcPr>
          <w:p w:rsidR="00CF21E8" w:rsidRDefault="00196A16">
            <w:pPr>
              <w:pStyle w:val="a8"/>
              <w:widowControl/>
              <w:spacing w:beforeAutospacing="0" w:afterAutospacing="0"/>
              <w:jc w:val="center"/>
              <w:rPr>
                <w:rFonts w:ascii="黑体" w:eastAsia="黑体" w:hAnsi="黑体" w:cs="黑体"/>
                <w:sz w:val="18"/>
                <w:szCs w:val="18"/>
              </w:rPr>
            </w:pPr>
            <w:r>
              <w:rPr>
                <w:rFonts w:ascii="黑体" w:eastAsia="黑体" w:hAnsi="黑体" w:cs="黑体" w:hint="eastAsia"/>
                <w:sz w:val="18"/>
                <w:szCs w:val="18"/>
              </w:rPr>
              <w:t>职位编码</w:t>
            </w:r>
          </w:p>
        </w:tc>
        <w:tc>
          <w:tcPr>
            <w:tcW w:w="1304" w:type="dxa"/>
            <w:vAlign w:val="center"/>
          </w:tcPr>
          <w:p w:rsidR="00CF21E8" w:rsidRDefault="00196A16">
            <w:pPr>
              <w:pStyle w:val="a8"/>
              <w:widowControl/>
              <w:spacing w:beforeAutospacing="0" w:afterAutospacing="0"/>
              <w:jc w:val="center"/>
              <w:rPr>
                <w:rFonts w:ascii="黑体" w:eastAsia="黑体" w:hAnsi="黑体" w:cs="黑体"/>
                <w:sz w:val="18"/>
                <w:szCs w:val="18"/>
              </w:rPr>
            </w:pPr>
            <w:r>
              <w:rPr>
                <w:rFonts w:ascii="黑体" w:eastAsia="黑体" w:hAnsi="黑体" w:cs="黑体" w:hint="eastAsia"/>
                <w:sz w:val="18"/>
                <w:szCs w:val="18"/>
              </w:rPr>
              <w:t>招聘单位</w:t>
            </w:r>
          </w:p>
        </w:tc>
        <w:tc>
          <w:tcPr>
            <w:tcW w:w="1100" w:type="dxa"/>
            <w:vAlign w:val="center"/>
          </w:tcPr>
          <w:p w:rsidR="00CF21E8" w:rsidRDefault="00196A16">
            <w:pPr>
              <w:pStyle w:val="a8"/>
              <w:widowControl/>
              <w:spacing w:beforeAutospacing="0" w:afterAutospacing="0"/>
              <w:jc w:val="center"/>
              <w:rPr>
                <w:rFonts w:ascii="黑体" w:eastAsia="黑体" w:hAnsi="黑体" w:cs="黑体"/>
                <w:sz w:val="18"/>
                <w:szCs w:val="18"/>
              </w:rPr>
            </w:pPr>
            <w:r>
              <w:rPr>
                <w:rFonts w:ascii="黑体" w:eastAsia="黑体" w:hAnsi="黑体" w:cs="黑体" w:hint="eastAsia"/>
                <w:sz w:val="18"/>
                <w:szCs w:val="18"/>
              </w:rPr>
              <w:t>职业能力倾向测验</w:t>
            </w:r>
          </w:p>
        </w:tc>
        <w:tc>
          <w:tcPr>
            <w:tcW w:w="1066" w:type="dxa"/>
            <w:vAlign w:val="center"/>
          </w:tcPr>
          <w:p w:rsidR="00CF21E8" w:rsidRDefault="00196A16">
            <w:pPr>
              <w:pStyle w:val="a8"/>
              <w:widowControl/>
              <w:spacing w:beforeAutospacing="0" w:afterAutospacing="0"/>
              <w:jc w:val="center"/>
              <w:rPr>
                <w:rFonts w:ascii="黑体" w:eastAsia="黑体" w:hAnsi="黑体" w:cs="黑体"/>
                <w:sz w:val="18"/>
                <w:szCs w:val="18"/>
              </w:rPr>
            </w:pPr>
            <w:r>
              <w:rPr>
                <w:rFonts w:ascii="黑体" w:eastAsia="黑体" w:hAnsi="黑体" w:cs="黑体" w:hint="eastAsia"/>
                <w:sz w:val="18"/>
                <w:szCs w:val="18"/>
              </w:rPr>
              <w:t>公共基础知识</w:t>
            </w:r>
          </w:p>
        </w:tc>
        <w:tc>
          <w:tcPr>
            <w:tcW w:w="1200" w:type="dxa"/>
            <w:vAlign w:val="center"/>
          </w:tcPr>
          <w:p w:rsidR="00CF21E8" w:rsidRDefault="00196A16">
            <w:pPr>
              <w:pStyle w:val="a8"/>
              <w:widowControl/>
              <w:spacing w:beforeAutospacing="0" w:afterAutospacing="0"/>
              <w:jc w:val="center"/>
              <w:rPr>
                <w:rFonts w:ascii="黑体" w:eastAsia="黑体" w:hAnsi="黑体" w:cs="黑体"/>
                <w:sz w:val="18"/>
                <w:szCs w:val="18"/>
              </w:rPr>
            </w:pPr>
            <w:r>
              <w:rPr>
                <w:rFonts w:ascii="黑体" w:eastAsia="黑体" w:hAnsi="黑体" w:cs="黑体" w:hint="eastAsia"/>
                <w:sz w:val="18"/>
                <w:szCs w:val="18"/>
              </w:rPr>
              <w:t>不动产登记基础知识</w:t>
            </w:r>
          </w:p>
        </w:tc>
        <w:tc>
          <w:tcPr>
            <w:tcW w:w="1200" w:type="dxa"/>
            <w:vAlign w:val="center"/>
          </w:tcPr>
          <w:p w:rsidR="00CF21E8" w:rsidRDefault="00196A16">
            <w:pPr>
              <w:pStyle w:val="a8"/>
              <w:widowControl/>
              <w:spacing w:beforeAutospacing="0" w:afterAutospacing="0"/>
              <w:jc w:val="center"/>
              <w:rPr>
                <w:rFonts w:ascii="黑体" w:eastAsia="黑体" w:hAnsi="黑体" w:cs="黑体"/>
                <w:sz w:val="18"/>
                <w:szCs w:val="18"/>
              </w:rPr>
            </w:pPr>
            <w:r>
              <w:rPr>
                <w:rFonts w:ascii="黑体" w:eastAsia="黑体" w:hAnsi="黑体" w:cs="黑体" w:hint="eastAsia"/>
                <w:sz w:val="18"/>
                <w:szCs w:val="18"/>
              </w:rPr>
              <w:t>测绘基础</w:t>
            </w:r>
          </w:p>
          <w:p w:rsidR="00CF21E8" w:rsidRDefault="00196A16">
            <w:pPr>
              <w:pStyle w:val="a8"/>
              <w:widowControl/>
              <w:spacing w:beforeAutospacing="0" w:afterAutospacing="0"/>
              <w:jc w:val="center"/>
              <w:rPr>
                <w:rFonts w:ascii="黑体" w:eastAsia="黑体" w:hAnsi="黑体" w:cs="黑体"/>
                <w:sz w:val="18"/>
                <w:szCs w:val="18"/>
              </w:rPr>
            </w:pPr>
            <w:r>
              <w:rPr>
                <w:rFonts w:ascii="黑体" w:eastAsia="黑体" w:hAnsi="黑体" w:cs="黑体" w:hint="eastAsia"/>
                <w:sz w:val="18"/>
                <w:szCs w:val="18"/>
              </w:rPr>
              <w:t>知识</w:t>
            </w:r>
          </w:p>
        </w:tc>
        <w:tc>
          <w:tcPr>
            <w:tcW w:w="1184" w:type="dxa"/>
            <w:vAlign w:val="center"/>
          </w:tcPr>
          <w:p w:rsidR="00CF21E8" w:rsidRDefault="00196A16">
            <w:pPr>
              <w:pStyle w:val="a8"/>
              <w:widowControl/>
              <w:spacing w:beforeAutospacing="0" w:afterAutospacing="0"/>
              <w:jc w:val="center"/>
              <w:rPr>
                <w:rFonts w:ascii="黑体" w:eastAsia="黑体" w:hAnsi="黑体" w:cs="黑体"/>
                <w:sz w:val="18"/>
                <w:szCs w:val="18"/>
              </w:rPr>
            </w:pPr>
            <w:r>
              <w:rPr>
                <w:rFonts w:ascii="黑体" w:eastAsia="黑体" w:hAnsi="黑体" w:cs="黑体" w:hint="eastAsia"/>
                <w:sz w:val="18"/>
                <w:szCs w:val="18"/>
              </w:rPr>
              <w:t>集体土地征收基础知识</w:t>
            </w:r>
          </w:p>
        </w:tc>
        <w:tc>
          <w:tcPr>
            <w:tcW w:w="866" w:type="dxa"/>
            <w:vAlign w:val="center"/>
          </w:tcPr>
          <w:p w:rsidR="00CF21E8" w:rsidRDefault="00196A16">
            <w:pPr>
              <w:pStyle w:val="a8"/>
              <w:widowControl/>
              <w:spacing w:beforeAutospacing="0" w:afterAutospacing="0"/>
              <w:jc w:val="center"/>
              <w:rPr>
                <w:rFonts w:ascii="黑体" w:eastAsia="黑体" w:hAnsi="黑体" w:cs="黑体"/>
                <w:sz w:val="18"/>
                <w:szCs w:val="18"/>
              </w:rPr>
            </w:pPr>
            <w:r>
              <w:rPr>
                <w:rFonts w:ascii="黑体" w:eastAsia="黑体" w:hAnsi="黑体" w:cs="黑体" w:hint="eastAsia"/>
                <w:sz w:val="18"/>
                <w:szCs w:val="18"/>
              </w:rPr>
              <w:t>笔试总成绩</w:t>
            </w:r>
          </w:p>
        </w:tc>
        <w:tc>
          <w:tcPr>
            <w:tcW w:w="800" w:type="dxa"/>
            <w:vAlign w:val="center"/>
          </w:tcPr>
          <w:p w:rsidR="00CF21E8" w:rsidRDefault="00196A16">
            <w:pPr>
              <w:pStyle w:val="a8"/>
              <w:widowControl/>
              <w:spacing w:beforeAutospacing="0" w:afterAutospacing="0"/>
              <w:jc w:val="center"/>
              <w:rPr>
                <w:rFonts w:ascii="黑体" w:eastAsia="黑体" w:hAnsi="黑体" w:cs="黑体"/>
                <w:sz w:val="18"/>
                <w:szCs w:val="18"/>
              </w:rPr>
            </w:pPr>
            <w:r>
              <w:rPr>
                <w:rFonts w:ascii="黑体" w:eastAsia="黑体" w:hAnsi="黑体" w:cs="黑体" w:hint="eastAsia"/>
                <w:sz w:val="18"/>
                <w:szCs w:val="18"/>
              </w:rPr>
              <w:t>加分</w:t>
            </w:r>
          </w:p>
        </w:tc>
        <w:tc>
          <w:tcPr>
            <w:tcW w:w="1050" w:type="dxa"/>
            <w:vAlign w:val="center"/>
          </w:tcPr>
          <w:p w:rsidR="00CF21E8" w:rsidRDefault="00196A16">
            <w:pPr>
              <w:pStyle w:val="a8"/>
              <w:widowControl/>
              <w:spacing w:beforeAutospacing="0" w:afterAutospacing="0"/>
              <w:jc w:val="center"/>
              <w:rPr>
                <w:rFonts w:ascii="黑体" w:eastAsia="黑体" w:hAnsi="黑体" w:cs="黑体"/>
                <w:sz w:val="18"/>
                <w:szCs w:val="18"/>
              </w:rPr>
            </w:pPr>
            <w:r>
              <w:rPr>
                <w:rFonts w:ascii="黑体" w:eastAsia="黑体" w:hAnsi="黑体" w:cs="黑体" w:hint="eastAsia"/>
                <w:sz w:val="18"/>
                <w:szCs w:val="18"/>
              </w:rPr>
              <w:t>笔试折合成绩</w:t>
            </w:r>
          </w:p>
        </w:tc>
        <w:tc>
          <w:tcPr>
            <w:tcW w:w="900" w:type="dxa"/>
            <w:vAlign w:val="center"/>
          </w:tcPr>
          <w:p w:rsidR="00CF21E8" w:rsidRDefault="00196A16">
            <w:pPr>
              <w:pStyle w:val="a8"/>
              <w:widowControl/>
              <w:spacing w:beforeAutospacing="0" w:afterAutospacing="0"/>
              <w:jc w:val="center"/>
              <w:rPr>
                <w:rFonts w:ascii="黑体" w:eastAsia="黑体" w:hAnsi="黑体" w:cs="黑体"/>
                <w:sz w:val="18"/>
                <w:szCs w:val="18"/>
              </w:rPr>
            </w:pPr>
            <w:r>
              <w:rPr>
                <w:rFonts w:ascii="黑体" w:eastAsia="黑体" w:hAnsi="黑体" w:cs="黑体" w:hint="eastAsia"/>
                <w:sz w:val="18"/>
                <w:szCs w:val="18"/>
              </w:rPr>
              <w:t>排名</w:t>
            </w:r>
          </w:p>
        </w:tc>
      </w:tr>
      <w:tr w:rsidR="00CF21E8">
        <w:trPr>
          <w:trHeight w:val="402"/>
        </w:trPr>
        <w:tc>
          <w:tcPr>
            <w:tcW w:w="14818" w:type="dxa"/>
            <w:gridSpan w:val="14"/>
            <w:vAlign w:val="center"/>
          </w:tcPr>
          <w:p w:rsidR="00CF21E8" w:rsidRDefault="00196A16">
            <w:pPr>
              <w:pStyle w:val="a8"/>
              <w:widowControl/>
              <w:spacing w:beforeAutospacing="0" w:afterAutospacing="0"/>
              <w:jc w:val="center"/>
              <w:rPr>
                <w:rFonts w:asciiTheme="minorEastAsia" w:hAnsiTheme="minorEastAsia" w:cstheme="minorEastAsia"/>
                <w:sz w:val="18"/>
                <w:szCs w:val="18"/>
              </w:rPr>
            </w:pPr>
            <w:r>
              <w:rPr>
                <w:rFonts w:asciiTheme="minorEastAsia" w:hAnsiTheme="minorEastAsia" w:cstheme="minorEastAsia" w:hint="eastAsia"/>
                <w:sz w:val="18"/>
                <w:szCs w:val="18"/>
              </w:rPr>
              <w:t>进入01089建设工程档案管理岗位原件校验资格审查人员名单（3名）</w:t>
            </w:r>
          </w:p>
        </w:tc>
      </w:tr>
      <w:tr w:rsidR="00CF21E8">
        <w:trPr>
          <w:trHeight w:val="816"/>
        </w:trPr>
        <w:tc>
          <w:tcPr>
            <w:tcW w:w="802" w:type="dxa"/>
            <w:vAlign w:val="center"/>
          </w:tcPr>
          <w:p w:rsidR="00CF21E8" w:rsidRDefault="00196A16">
            <w:pPr>
              <w:pStyle w:val="a8"/>
              <w:widowControl/>
              <w:spacing w:beforeAutospacing="0" w:afterAutospacing="0"/>
              <w:jc w:val="center"/>
              <w:rPr>
                <w:rFonts w:asciiTheme="minorEastAsia" w:hAnsiTheme="minorEastAsia" w:cstheme="minorEastAsia"/>
                <w:sz w:val="18"/>
                <w:szCs w:val="18"/>
              </w:rPr>
            </w:pPr>
            <w:proofErr w:type="gramStart"/>
            <w:r>
              <w:rPr>
                <w:rFonts w:asciiTheme="minorEastAsia" w:hAnsiTheme="minorEastAsia" w:cstheme="minorEastAsia" w:hint="eastAsia"/>
                <w:sz w:val="18"/>
                <w:szCs w:val="18"/>
              </w:rPr>
              <w:t>刘聪彪</w:t>
            </w:r>
            <w:proofErr w:type="gramEnd"/>
          </w:p>
        </w:tc>
        <w:tc>
          <w:tcPr>
            <w:tcW w:w="1283" w:type="dxa"/>
            <w:vAlign w:val="center"/>
          </w:tcPr>
          <w:p w:rsidR="00CF21E8" w:rsidRDefault="00196A16">
            <w:pPr>
              <w:pStyle w:val="a8"/>
              <w:widowControl/>
              <w:spacing w:beforeAutospacing="0" w:afterAutospacing="0"/>
              <w:jc w:val="center"/>
              <w:rPr>
                <w:rFonts w:asciiTheme="minorEastAsia" w:hAnsiTheme="minorEastAsia" w:cstheme="minorEastAsia"/>
                <w:sz w:val="18"/>
                <w:szCs w:val="18"/>
              </w:rPr>
            </w:pPr>
            <w:r>
              <w:rPr>
                <w:rFonts w:asciiTheme="minorEastAsia" w:hAnsiTheme="minorEastAsia" w:cstheme="minorEastAsia" w:hint="eastAsia"/>
                <w:sz w:val="18"/>
                <w:szCs w:val="18"/>
              </w:rPr>
              <w:t>81543271017</w:t>
            </w:r>
          </w:p>
        </w:tc>
        <w:tc>
          <w:tcPr>
            <w:tcW w:w="1317" w:type="dxa"/>
            <w:vAlign w:val="center"/>
          </w:tcPr>
          <w:p w:rsidR="00CF21E8" w:rsidRDefault="00196A16">
            <w:pPr>
              <w:pStyle w:val="a8"/>
              <w:widowControl/>
              <w:spacing w:beforeAutospacing="0" w:afterAutospacing="0"/>
              <w:jc w:val="center"/>
              <w:rPr>
                <w:rFonts w:asciiTheme="minorEastAsia" w:hAnsiTheme="minorEastAsia" w:cstheme="minorEastAsia"/>
                <w:sz w:val="18"/>
                <w:szCs w:val="18"/>
              </w:rPr>
            </w:pPr>
            <w:r>
              <w:rPr>
                <w:rFonts w:asciiTheme="minorEastAsia" w:hAnsiTheme="minorEastAsia" w:cstheme="minorEastAsia" w:hint="eastAsia"/>
                <w:sz w:val="18"/>
                <w:szCs w:val="18"/>
              </w:rPr>
              <w:t>01089建设工程档案管理</w:t>
            </w:r>
          </w:p>
        </w:tc>
        <w:tc>
          <w:tcPr>
            <w:tcW w:w="746" w:type="dxa"/>
            <w:vAlign w:val="center"/>
          </w:tcPr>
          <w:p w:rsidR="00CF21E8" w:rsidRDefault="00196A16">
            <w:pPr>
              <w:pStyle w:val="a8"/>
              <w:widowControl/>
              <w:spacing w:beforeAutospacing="0" w:afterAutospacing="0"/>
              <w:jc w:val="center"/>
              <w:rPr>
                <w:rFonts w:asciiTheme="minorEastAsia" w:hAnsiTheme="minorEastAsia" w:cstheme="minorEastAsia"/>
                <w:sz w:val="18"/>
                <w:szCs w:val="18"/>
              </w:rPr>
            </w:pPr>
            <w:r>
              <w:rPr>
                <w:rFonts w:asciiTheme="minorEastAsia" w:hAnsiTheme="minorEastAsia" w:cstheme="minorEastAsia" w:hint="eastAsia"/>
                <w:sz w:val="18"/>
                <w:szCs w:val="18"/>
              </w:rPr>
              <w:t>01089</w:t>
            </w:r>
          </w:p>
        </w:tc>
        <w:tc>
          <w:tcPr>
            <w:tcW w:w="1304" w:type="dxa"/>
            <w:vAlign w:val="center"/>
          </w:tcPr>
          <w:p w:rsidR="00CF21E8" w:rsidRDefault="00196A16">
            <w:pPr>
              <w:pStyle w:val="a8"/>
              <w:widowControl/>
              <w:spacing w:beforeAutospacing="0" w:afterAutospacing="0"/>
              <w:jc w:val="center"/>
              <w:rPr>
                <w:rFonts w:asciiTheme="minorEastAsia" w:hAnsiTheme="minorEastAsia" w:cstheme="minorEastAsia"/>
                <w:sz w:val="18"/>
                <w:szCs w:val="18"/>
              </w:rPr>
            </w:pPr>
            <w:r>
              <w:rPr>
                <w:rFonts w:asciiTheme="minorEastAsia" w:hAnsiTheme="minorEastAsia" w:cstheme="minorEastAsia" w:hint="eastAsia"/>
                <w:sz w:val="18"/>
                <w:szCs w:val="18"/>
              </w:rPr>
              <w:t>成都市城市建设和自然资源档案馆</w:t>
            </w:r>
          </w:p>
        </w:tc>
        <w:tc>
          <w:tcPr>
            <w:tcW w:w="1100" w:type="dxa"/>
            <w:vAlign w:val="center"/>
          </w:tcPr>
          <w:p w:rsidR="00CF21E8" w:rsidRDefault="00196A16">
            <w:pPr>
              <w:pStyle w:val="a8"/>
              <w:widowControl/>
              <w:spacing w:beforeAutospacing="0" w:afterAutospacing="0"/>
              <w:jc w:val="center"/>
              <w:rPr>
                <w:rFonts w:asciiTheme="minorEastAsia" w:hAnsiTheme="minorEastAsia" w:cstheme="minorEastAsia"/>
                <w:sz w:val="18"/>
                <w:szCs w:val="18"/>
              </w:rPr>
            </w:pPr>
            <w:r>
              <w:rPr>
                <w:rFonts w:asciiTheme="minorEastAsia" w:hAnsiTheme="minorEastAsia" w:cstheme="minorEastAsia" w:hint="eastAsia"/>
                <w:sz w:val="18"/>
                <w:szCs w:val="18"/>
              </w:rPr>
              <w:t>58.8</w:t>
            </w:r>
          </w:p>
        </w:tc>
        <w:tc>
          <w:tcPr>
            <w:tcW w:w="1066" w:type="dxa"/>
            <w:vAlign w:val="center"/>
          </w:tcPr>
          <w:p w:rsidR="00CF21E8" w:rsidRDefault="00196A16">
            <w:pPr>
              <w:pStyle w:val="a8"/>
              <w:widowControl/>
              <w:spacing w:beforeAutospacing="0" w:afterAutospacing="0"/>
              <w:jc w:val="center"/>
              <w:rPr>
                <w:rFonts w:asciiTheme="minorEastAsia" w:hAnsiTheme="minorEastAsia" w:cstheme="minorEastAsia"/>
                <w:sz w:val="18"/>
                <w:szCs w:val="18"/>
              </w:rPr>
            </w:pPr>
            <w:r>
              <w:rPr>
                <w:rFonts w:asciiTheme="minorEastAsia" w:hAnsiTheme="minorEastAsia" w:cstheme="minorEastAsia" w:hint="eastAsia"/>
                <w:sz w:val="18"/>
                <w:szCs w:val="18"/>
              </w:rPr>
              <w:t>46.9</w:t>
            </w:r>
          </w:p>
        </w:tc>
        <w:tc>
          <w:tcPr>
            <w:tcW w:w="1200" w:type="dxa"/>
            <w:vAlign w:val="center"/>
          </w:tcPr>
          <w:p w:rsidR="00CF21E8" w:rsidRDefault="00CF21E8">
            <w:pPr>
              <w:pStyle w:val="a8"/>
              <w:widowControl/>
              <w:spacing w:beforeAutospacing="0" w:afterAutospacing="0"/>
              <w:jc w:val="center"/>
              <w:rPr>
                <w:rFonts w:asciiTheme="minorEastAsia" w:hAnsiTheme="minorEastAsia" w:cstheme="minorEastAsia"/>
                <w:sz w:val="18"/>
                <w:szCs w:val="18"/>
              </w:rPr>
            </w:pPr>
          </w:p>
        </w:tc>
        <w:tc>
          <w:tcPr>
            <w:tcW w:w="1200" w:type="dxa"/>
            <w:vAlign w:val="center"/>
          </w:tcPr>
          <w:p w:rsidR="00CF21E8" w:rsidRDefault="00CF21E8">
            <w:pPr>
              <w:pStyle w:val="a8"/>
              <w:widowControl/>
              <w:spacing w:beforeAutospacing="0" w:afterAutospacing="0"/>
              <w:jc w:val="center"/>
              <w:rPr>
                <w:rFonts w:asciiTheme="minorEastAsia" w:hAnsiTheme="minorEastAsia" w:cstheme="minorEastAsia"/>
                <w:sz w:val="18"/>
                <w:szCs w:val="18"/>
              </w:rPr>
            </w:pPr>
          </w:p>
        </w:tc>
        <w:tc>
          <w:tcPr>
            <w:tcW w:w="1184" w:type="dxa"/>
            <w:vAlign w:val="center"/>
          </w:tcPr>
          <w:p w:rsidR="00CF21E8" w:rsidRDefault="00CF21E8">
            <w:pPr>
              <w:pStyle w:val="a8"/>
              <w:widowControl/>
              <w:spacing w:beforeAutospacing="0" w:afterAutospacing="0"/>
              <w:jc w:val="center"/>
              <w:rPr>
                <w:rFonts w:asciiTheme="minorEastAsia" w:hAnsiTheme="minorEastAsia" w:cstheme="minorEastAsia"/>
                <w:sz w:val="18"/>
                <w:szCs w:val="18"/>
              </w:rPr>
            </w:pPr>
          </w:p>
        </w:tc>
        <w:tc>
          <w:tcPr>
            <w:tcW w:w="866" w:type="dxa"/>
            <w:vAlign w:val="center"/>
          </w:tcPr>
          <w:p w:rsidR="00CF21E8" w:rsidRDefault="00196A16">
            <w:pPr>
              <w:pStyle w:val="a8"/>
              <w:widowControl/>
              <w:spacing w:beforeAutospacing="0" w:afterAutospacing="0"/>
              <w:jc w:val="center"/>
              <w:rPr>
                <w:rFonts w:asciiTheme="minorEastAsia" w:hAnsiTheme="minorEastAsia" w:cstheme="minorEastAsia"/>
                <w:sz w:val="18"/>
                <w:szCs w:val="18"/>
              </w:rPr>
            </w:pPr>
            <w:r>
              <w:rPr>
                <w:rFonts w:asciiTheme="minorEastAsia" w:hAnsiTheme="minorEastAsia" w:cstheme="minorEastAsia" w:hint="eastAsia"/>
                <w:sz w:val="18"/>
                <w:szCs w:val="18"/>
              </w:rPr>
              <w:t>105.7</w:t>
            </w:r>
          </w:p>
        </w:tc>
        <w:tc>
          <w:tcPr>
            <w:tcW w:w="800" w:type="dxa"/>
            <w:vAlign w:val="center"/>
          </w:tcPr>
          <w:p w:rsidR="00CF21E8" w:rsidRDefault="00CF21E8">
            <w:pPr>
              <w:pStyle w:val="a8"/>
              <w:widowControl/>
              <w:spacing w:beforeAutospacing="0" w:afterAutospacing="0"/>
              <w:jc w:val="center"/>
              <w:rPr>
                <w:rFonts w:asciiTheme="minorEastAsia" w:hAnsiTheme="minorEastAsia" w:cstheme="minorEastAsia"/>
                <w:sz w:val="18"/>
                <w:szCs w:val="18"/>
              </w:rPr>
            </w:pPr>
          </w:p>
        </w:tc>
        <w:tc>
          <w:tcPr>
            <w:tcW w:w="1050" w:type="dxa"/>
            <w:vAlign w:val="center"/>
          </w:tcPr>
          <w:p w:rsidR="00CF21E8" w:rsidRDefault="00196A16">
            <w:pPr>
              <w:pStyle w:val="a8"/>
              <w:widowControl/>
              <w:spacing w:beforeAutospacing="0" w:afterAutospacing="0"/>
              <w:jc w:val="center"/>
              <w:rPr>
                <w:rFonts w:asciiTheme="minorEastAsia" w:hAnsiTheme="minorEastAsia" w:cstheme="minorEastAsia"/>
                <w:sz w:val="18"/>
                <w:szCs w:val="18"/>
              </w:rPr>
            </w:pPr>
            <w:r>
              <w:rPr>
                <w:rFonts w:asciiTheme="minorEastAsia" w:hAnsiTheme="minorEastAsia" w:cstheme="minorEastAsia" w:hint="eastAsia"/>
                <w:sz w:val="18"/>
                <w:szCs w:val="18"/>
              </w:rPr>
              <w:t>52.85</w:t>
            </w:r>
          </w:p>
        </w:tc>
        <w:tc>
          <w:tcPr>
            <w:tcW w:w="900" w:type="dxa"/>
            <w:vAlign w:val="center"/>
          </w:tcPr>
          <w:p w:rsidR="00CF21E8" w:rsidRDefault="00196A16">
            <w:pPr>
              <w:pStyle w:val="a8"/>
              <w:widowControl/>
              <w:spacing w:beforeAutospacing="0" w:afterAutospacing="0"/>
              <w:jc w:val="center"/>
              <w:rPr>
                <w:rFonts w:asciiTheme="minorEastAsia" w:hAnsiTheme="minorEastAsia" w:cstheme="minorEastAsia"/>
                <w:sz w:val="18"/>
                <w:szCs w:val="18"/>
              </w:rPr>
            </w:pPr>
            <w:r>
              <w:rPr>
                <w:rFonts w:asciiTheme="minorEastAsia" w:hAnsiTheme="minorEastAsia" w:cstheme="minorEastAsia" w:hint="eastAsia"/>
                <w:sz w:val="18"/>
                <w:szCs w:val="18"/>
              </w:rPr>
              <w:t>1</w:t>
            </w:r>
          </w:p>
        </w:tc>
      </w:tr>
      <w:tr w:rsidR="00CF21E8">
        <w:trPr>
          <w:trHeight w:val="816"/>
        </w:trPr>
        <w:tc>
          <w:tcPr>
            <w:tcW w:w="802" w:type="dxa"/>
            <w:vAlign w:val="center"/>
          </w:tcPr>
          <w:p w:rsidR="00CF21E8" w:rsidRDefault="00196A16">
            <w:pPr>
              <w:pStyle w:val="a8"/>
              <w:widowControl/>
              <w:spacing w:beforeAutospacing="0" w:afterAutospacing="0"/>
              <w:jc w:val="center"/>
              <w:rPr>
                <w:rFonts w:asciiTheme="minorEastAsia" w:hAnsiTheme="minorEastAsia" w:cstheme="minorEastAsia"/>
                <w:sz w:val="18"/>
                <w:szCs w:val="18"/>
              </w:rPr>
            </w:pPr>
            <w:r>
              <w:rPr>
                <w:rFonts w:asciiTheme="minorEastAsia" w:hAnsiTheme="minorEastAsia" w:cstheme="minorEastAsia" w:hint="eastAsia"/>
                <w:sz w:val="18"/>
                <w:szCs w:val="18"/>
              </w:rPr>
              <w:t>余倩竹</w:t>
            </w:r>
          </w:p>
        </w:tc>
        <w:tc>
          <w:tcPr>
            <w:tcW w:w="1283" w:type="dxa"/>
            <w:vAlign w:val="center"/>
          </w:tcPr>
          <w:p w:rsidR="00CF21E8" w:rsidRDefault="00196A16">
            <w:pPr>
              <w:pStyle w:val="a8"/>
              <w:widowControl/>
              <w:spacing w:beforeAutospacing="0" w:afterAutospacing="0"/>
              <w:jc w:val="center"/>
              <w:rPr>
                <w:rFonts w:asciiTheme="minorEastAsia" w:hAnsiTheme="minorEastAsia" w:cstheme="minorEastAsia"/>
                <w:sz w:val="18"/>
                <w:szCs w:val="18"/>
              </w:rPr>
            </w:pPr>
            <w:r>
              <w:rPr>
                <w:rFonts w:asciiTheme="minorEastAsia" w:hAnsiTheme="minorEastAsia" w:cstheme="minorEastAsia" w:hint="eastAsia"/>
                <w:sz w:val="18"/>
                <w:szCs w:val="18"/>
              </w:rPr>
              <w:t>81543093703</w:t>
            </w:r>
          </w:p>
        </w:tc>
        <w:tc>
          <w:tcPr>
            <w:tcW w:w="1317" w:type="dxa"/>
            <w:vAlign w:val="center"/>
          </w:tcPr>
          <w:p w:rsidR="00CF21E8" w:rsidRDefault="00196A16">
            <w:pPr>
              <w:pStyle w:val="a8"/>
              <w:widowControl/>
              <w:spacing w:beforeAutospacing="0" w:afterAutospacing="0"/>
              <w:jc w:val="center"/>
              <w:rPr>
                <w:rFonts w:asciiTheme="minorEastAsia" w:hAnsiTheme="minorEastAsia" w:cstheme="minorEastAsia"/>
                <w:sz w:val="18"/>
                <w:szCs w:val="18"/>
              </w:rPr>
            </w:pPr>
            <w:r>
              <w:rPr>
                <w:rFonts w:asciiTheme="minorEastAsia" w:hAnsiTheme="minorEastAsia" w:cstheme="minorEastAsia" w:hint="eastAsia"/>
                <w:sz w:val="18"/>
                <w:szCs w:val="18"/>
              </w:rPr>
              <w:t>01089建设工程档案管理</w:t>
            </w:r>
          </w:p>
        </w:tc>
        <w:tc>
          <w:tcPr>
            <w:tcW w:w="746" w:type="dxa"/>
            <w:vAlign w:val="center"/>
          </w:tcPr>
          <w:p w:rsidR="00CF21E8" w:rsidRDefault="00196A16">
            <w:pPr>
              <w:pStyle w:val="a8"/>
              <w:widowControl/>
              <w:spacing w:beforeAutospacing="0" w:afterAutospacing="0"/>
              <w:jc w:val="center"/>
              <w:rPr>
                <w:rFonts w:asciiTheme="minorEastAsia" w:hAnsiTheme="minorEastAsia" w:cstheme="minorEastAsia"/>
                <w:sz w:val="18"/>
                <w:szCs w:val="18"/>
              </w:rPr>
            </w:pPr>
            <w:r>
              <w:rPr>
                <w:rFonts w:asciiTheme="minorEastAsia" w:hAnsiTheme="minorEastAsia" w:cstheme="minorEastAsia" w:hint="eastAsia"/>
                <w:sz w:val="18"/>
                <w:szCs w:val="18"/>
              </w:rPr>
              <w:t>01089</w:t>
            </w:r>
          </w:p>
        </w:tc>
        <w:tc>
          <w:tcPr>
            <w:tcW w:w="1304" w:type="dxa"/>
            <w:vAlign w:val="center"/>
          </w:tcPr>
          <w:p w:rsidR="00CF21E8" w:rsidRDefault="00196A16">
            <w:pPr>
              <w:pStyle w:val="a8"/>
              <w:widowControl/>
              <w:spacing w:beforeAutospacing="0" w:afterAutospacing="0"/>
              <w:jc w:val="center"/>
              <w:rPr>
                <w:rFonts w:asciiTheme="minorEastAsia" w:hAnsiTheme="minorEastAsia" w:cstheme="minorEastAsia"/>
                <w:sz w:val="18"/>
                <w:szCs w:val="18"/>
              </w:rPr>
            </w:pPr>
            <w:r>
              <w:rPr>
                <w:rFonts w:asciiTheme="minorEastAsia" w:hAnsiTheme="minorEastAsia" w:cstheme="minorEastAsia" w:hint="eastAsia"/>
                <w:sz w:val="18"/>
                <w:szCs w:val="18"/>
              </w:rPr>
              <w:t>成都市城市建设和自然资源档案馆</w:t>
            </w:r>
          </w:p>
        </w:tc>
        <w:tc>
          <w:tcPr>
            <w:tcW w:w="1100" w:type="dxa"/>
            <w:vAlign w:val="center"/>
          </w:tcPr>
          <w:p w:rsidR="00CF21E8" w:rsidRDefault="00196A16">
            <w:pPr>
              <w:pStyle w:val="a8"/>
              <w:widowControl/>
              <w:spacing w:beforeAutospacing="0" w:afterAutospacing="0"/>
              <w:jc w:val="center"/>
              <w:rPr>
                <w:rFonts w:asciiTheme="minorEastAsia" w:hAnsiTheme="minorEastAsia" w:cstheme="minorEastAsia"/>
                <w:sz w:val="18"/>
                <w:szCs w:val="18"/>
              </w:rPr>
            </w:pPr>
            <w:r>
              <w:rPr>
                <w:rFonts w:asciiTheme="minorEastAsia" w:hAnsiTheme="minorEastAsia" w:cstheme="minorEastAsia" w:hint="eastAsia"/>
                <w:sz w:val="18"/>
                <w:szCs w:val="18"/>
              </w:rPr>
              <w:t>53.5</w:t>
            </w:r>
          </w:p>
        </w:tc>
        <w:tc>
          <w:tcPr>
            <w:tcW w:w="1066" w:type="dxa"/>
            <w:vAlign w:val="center"/>
          </w:tcPr>
          <w:p w:rsidR="00CF21E8" w:rsidRDefault="00196A16">
            <w:pPr>
              <w:pStyle w:val="a8"/>
              <w:widowControl/>
              <w:spacing w:beforeAutospacing="0" w:afterAutospacing="0"/>
              <w:jc w:val="center"/>
              <w:rPr>
                <w:rFonts w:asciiTheme="minorEastAsia" w:hAnsiTheme="minorEastAsia" w:cstheme="minorEastAsia"/>
                <w:sz w:val="18"/>
                <w:szCs w:val="18"/>
              </w:rPr>
            </w:pPr>
            <w:r>
              <w:rPr>
                <w:rFonts w:asciiTheme="minorEastAsia" w:hAnsiTheme="minorEastAsia" w:cstheme="minorEastAsia" w:hint="eastAsia"/>
                <w:sz w:val="18"/>
                <w:szCs w:val="18"/>
              </w:rPr>
              <w:t>50.1</w:t>
            </w:r>
          </w:p>
        </w:tc>
        <w:tc>
          <w:tcPr>
            <w:tcW w:w="1200" w:type="dxa"/>
            <w:vAlign w:val="center"/>
          </w:tcPr>
          <w:p w:rsidR="00CF21E8" w:rsidRDefault="00CF21E8">
            <w:pPr>
              <w:pStyle w:val="a8"/>
              <w:widowControl/>
              <w:spacing w:beforeAutospacing="0" w:afterAutospacing="0"/>
              <w:jc w:val="center"/>
              <w:rPr>
                <w:rFonts w:asciiTheme="minorEastAsia" w:hAnsiTheme="minorEastAsia" w:cstheme="minorEastAsia"/>
                <w:sz w:val="18"/>
                <w:szCs w:val="18"/>
              </w:rPr>
            </w:pPr>
          </w:p>
        </w:tc>
        <w:tc>
          <w:tcPr>
            <w:tcW w:w="1200" w:type="dxa"/>
            <w:vAlign w:val="center"/>
          </w:tcPr>
          <w:p w:rsidR="00CF21E8" w:rsidRDefault="00CF21E8">
            <w:pPr>
              <w:pStyle w:val="a8"/>
              <w:widowControl/>
              <w:spacing w:beforeAutospacing="0" w:afterAutospacing="0"/>
              <w:jc w:val="center"/>
              <w:rPr>
                <w:rFonts w:asciiTheme="minorEastAsia" w:hAnsiTheme="minorEastAsia" w:cstheme="minorEastAsia"/>
                <w:sz w:val="18"/>
                <w:szCs w:val="18"/>
              </w:rPr>
            </w:pPr>
          </w:p>
        </w:tc>
        <w:tc>
          <w:tcPr>
            <w:tcW w:w="1184" w:type="dxa"/>
            <w:vAlign w:val="center"/>
          </w:tcPr>
          <w:p w:rsidR="00CF21E8" w:rsidRDefault="00CF21E8">
            <w:pPr>
              <w:pStyle w:val="a8"/>
              <w:widowControl/>
              <w:spacing w:beforeAutospacing="0" w:afterAutospacing="0"/>
              <w:jc w:val="center"/>
              <w:rPr>
                <w:rFonts w:asciiTheme="minorEastAsia" w:hAnsiTheme="minorEastAsia" w:cstheme="minorEastAsia"/>
                <w:sz w:val="18"/>
                <w:szCs w:val="18"/>
              </w:rPr>
            </w:pPr>
          </w:p>
        </w:tc>
        <w:tc>
          <w:tcPr>
            <w:tcW w:w="866" w:type="dxa"/>
            <w:vAlign w:val="center"/>
          </w:tcPr>
          <w:p w:rsidR="00CF21E8" w:rsidRDefault="00196A16">
            <w:pPr>
              <w:pStyle w:val="a8"/>
              <w:widowControl/>
              <w:spacing w:beforeAutospacing="0" w:afterAutospacing="0"/>
              <w:jc w:val="center"/>
              <w:rPr>
                <w:rFonts w:asciiTheme="minorEastAsia" w:hAnsiTheme="minorEastAsia" w:cstheme="minorEastAsia"/>
                <w:sz w:val="18"/>
                <w:szCs w:val="18"/>
              </w:rPr>
            </w:pPr>
            <w:r>
              <w:rPr>
                <w:rFonts w:asciiTheme="minorEastAsia" w:hAnsiTheme="minorEastAsia" w:cstheme="minorEastAsia" w:hint="eastAsia"/>
                <w:sz w:val="18"/>
                <w:szCs w:val="18"/>
              </w:rPr>
              <w:t>103.6</w:t>
            </w:r>
          </w:p>
        </w:tc>
        <w:tc>
          <w:tcPr>
            <w:tcW w:w="800" w:type="dxa"/>
            <w:vAlign w:val="center"/>
          </w:tcPr>
          <w:p w:rsidR="00CF21E8" w:rsidRDefault="00CF21E8">
            <w:pPr>
              <w:pStyle w:val="a8"/>
              <w:widowControl/>
              <w:spacing w:beforeAutospacing="0" w:afterAutospacing="0"/>
              <w:jc w:val="center"/>
              <w:rPr>
                <w:rFonts w:asciiTheme="minorEastAsia" w:hAnsiTheme="minorEastAsia" w:cstheme="minorEastAsia"/>
                <w:sz w:val="18"/>
                <w:szCs w:val="18"/>
              </w:rPr>
            </w:pPr>
          </w:p>
        </w:tc>
        <w:tc>
          <w:tcPr>
            <w:tcW w:w="1050" w:type="dxa"/>
            <w:vAlign w:val="center"/>
          </w:tcPr>
          <w:p w:rsidR="00CF21E8" w:rsidRDefault="00196A16">
            <w:pPr>
              <w:pStyle w:val="a8"/>
              <w:widowControl/>
              <w:spacing w:beforeAutospacing="0" w:afterAutospacing="0"/>
              <w:jc w:val="center"/>
              <w:rPr>
                <w:rFonts w:asciiTheme="minorEastAsia" w:hAnsiTheme="minorEastAsia" w:cstheme="minorEastAsia"/>
                <w:sz w:val="18"/>
                <w:szCs w:val="18"/>
              </w:rPr>
            </w:pPr>
            <w:r>
              <w:rPr>
                <w:rFonts w:asciiTheme="minorEastAsia" w:hAnsiTheme="minorEastAsia" w:cstheme="minorEastAsia" w:hint="eastAsia"/>
                <w:sz w:val="18"/>
                <w:szCs w:val="18"/>
              </w:rPr>
              <w:t>51.8</w:t>
            </w:r>
          </w:p>
        </w:tc>
        <w:tc>
          <w:tcPr>
            <w:tcW w:w="900" w:type="dxa"/>
            <w:vAlign w:val="center"/>
          </w:tcPr>
          <w:p w:rsidR="00CF21E8" w:rsidRDefault="00196A16">
            <w:pPr>
              <w:pStyle w:val="a8"/>
              <w:widowControl/>
              <w:spacing w:beforeAutospacing="0" w:afterAutospacing="0"/>
              <w:jc w:val="center"/>
              <w:rPr>
                <w:rFonts w:asciiTheme="minorEastAsia" w:hAnsiTheme="minorEastAsia" w:cstheme="minorEastAsia"/>
                <w:sz w:val="18"/>
                <w:szCs w:val="18"/>
              </w:rPr>
            </w:pPr>
            <w:r>
              <w:rPr>
                <w:rFonts w:asciiTheme="minorEastAsia" w:hAnsiTheme="minorEastAsia" w:cstheme="minorEastAsia" w:hint="eastAsia"/>
                <w:sz w:val="18"/>
                <w:szCs w:val="18"/>
              </w:rPr>
              <w:t>2</w:t>
            </w:r>
          </w:p>
        </w:tc>
      </w:tr>
      <w:tr w:rsidR="00CF21E8">
        <w:trPr>
          <w:trHeight w:val="816"/>
        </w:trPr>
        <w:tc>
          <w:tcPr>
            <w:tcW w:w="802" w:type="dxa"/>
            <w:vAlign w:val="center"/>
          </w:tcPr>
          <w:p w:rsidR="00CF21E8" w:rsidRDefault="00196A16">
            <w:pPr>
              <w:pStyle w:val="a8"/>
              <w:widowControl/>
              <w:spacing w:beforeAutospacing="0" w:afterAutospacing="0"/>
              <w:jc w:val="center"/>
              <w:rPr>
                <w:rFonts w:asciiTheme="minorEastAsia" w:hAnsiTheme="minorEastAsia" w:cstheme="minorEastAsia"/>
                <w:sz w:val="18"/>
                <w:szCs w:val="18"/>
              </w:rPr>
            </w:pPr>
            <w:r>
              <w:rPr>
                <w:rFonts w:asciiTheme="minorEastAsia" w:hAnsiTheme="minorEastAsia" w:cstheme="minorEastAsia" w:hint="eastAsia"/>
                <w:sz w:val="18"/>
                <w:szCs w:val="18"/>
              </w:rPr>
              <w:t>张芸</w:t>
            </w:r>
          </w:p>
        </w:tc>
        <w:tc>
          <w:tcPr>
            <w:tcW w:w="1283" w:type="dxa"/>
            <w:vAlign w:val="center"/>
          </w:tcPr>
          <w:p w:rsidR="00CF21E8" w:rsidRDefault="00196A16">
            <w:pPr>
              <w:pStyle w:val="a8"/>
              <w:widowControl/>
              <w:spacing w:beforeAutospacing="0" w:afterAutospacing="0"/>
              <w:jc w:val="center"/>
              <w:rPr>
                <w:rFonts w:asciiTheme="minorEastAsia" w:hAnsiTheme="minorEastAsia" w:cstheme="minorEastAsia"/>
                <w:sz w:val="18"/>
                <w:szCs w:val="18"/>
              </w:rPr>
            </w:pPr>
            <w:r>
              <w:rPr>
                <w:rFonts w:asciiTheme="minorEastAsia" w:hAnsiTheme="minorEastAsia" w:cstheme="minorEastAsia" w:hint="eastAsia"/>
                <w:sz w:val="18"/>
                <w:szCs w:val="18"/>
              </w:rPr>
              <w:t>81543101124</w:t>
            </w:r>
          </w:p>
        </w:tc>
        <w:tc>
          <w:tcPr>
            <w:tcW w:w="1317" w:type="dxa"/>
            <w:vAlign w:val="center"/>
          </w:tcPr>
          <w:p w:rsidR="00CF21E8" w:rsidRDefault="00196A16">
            <w:pPr>
              <w:pStyle w:val="a8"/>
              <w:widowControl/>
              <w:spacing w:beforeAutospacing="0" w:afterAutospacing="0"/>
              <w:jc w:val="center"/>
              <w:rPr>
                <w:rFonts w:asciiTheme="minorEastAsia" w:hAnsiTheme="minorEastAsia" w:cstheme="minorEastAsia"/>
                <w:sz w:val="18"/>
                <w:szCs w:val="18"/>
              </w:rPr>
            </w:pPr>
            <w:r>
              <w:rPr>
                <w:rFonts w:asciiTheme="minorEastAsia" w:hAnsiTheme="minorEastAsia" w:cstheme="minorEastAsia" w:hint="eastAsia"/>
                <w:sz w:val="18"/>
                <w:szCs w:val="18"/>
              </w:rPr>
              <w:t>01089建设工程档案管理</w:t>
            </w:r>
          </w:p>
        </w:tc>
        <w:tc>
          <w:tcPr>
            <w:tcW w:w="746" w:type="dxa"/>
            <w:vAlign w:val="center"/>
          </w:tcPr>
          <w:p w:rsidR="00CF21E8" w:rsidRDefault="00196A16">
            <w:pPr>
              <w:pStyle w:val="a8"/>
              <w:widowControl/>
              <w:spacing w:beforeAutospacing="0" w:afterAutospacing="0"/>
              <w:jc w:val="center"/>
              <w:rPr>
                <w:rFonts w:asciiTheme="minorEastAsia" w:hAnsiTheme="minorEastAsia" w:cstheme="minorEastAsia"/>
                <w:sz w:val="18"/>
                <w:szCs w:val="18"/>
              </w:rPr>
            </w:pPr>
            <w:r>
              <w:rPr>
                <w:rFonts w:asciiTheme="minorEastAsia" w:hAnsiTheme="minorEastAsia" w:cstheme="minorEastAsia" w:hint="eastAsia"/>
                <w:sz w:val="18"/>
                <w:szCs w:val="18"/>
              </w:rPr>
              <w:t>01089</w:t>
            </w:r>
          </w:p>
        </w:tc>
        <w:tc>
          <w:tcPr>
            <w:tcW w:w="1304" w:type="dxa"/>
            <w:vAlign w:val="center"/>
          </w:tcPr>
          <w:p w:rsidR="00CF21E8" w:rsidRDefault="00196A16">
            <w:pPr>
              <w:pStyle w:val="a8"/>
              <w:widowControl/>
              <w:spacing w:beforeAutospacing="0" w:afterAutospacing="0"/>
              <w:jc w:val="center"/>
              <w:rPr>
                <w:rFonts w:asciiTheme="minorEastAsia" w:hAnsiTheme="minorEastAsia" w:cstheme="minorEastAsia"/>
                <w:sz w:val="18"/>
                <w:szCs w:val="18"/>
              </w:rPr>
            </w:pPr>
            <w:r>
              <w:rPr>
                <w:rFonts w:asciiTheme="minorEastAsia" w:hAnsiTheme="minorEastAsia" w:cstheme="minorEastAsia" w:hint="eastAsia"/>
                <w:sz w:val="18"/>
                <w:szCs w:val="18"/>
              </w:rPr>
              <w:t>成都市城市建设和自然资源档案馆</w:t>
            </w:r>
          </w:p>
        </w:tc>
        <w:tc>
          <w:tcPr>
            <w:tcW w:w="1100" w:type="dxa"/>
            <w:vAlign w:val="center"/>
          </w:tcPr>
          <w:p w:rsidR="00CF21E8" w:rsidRDefault="00196A16">
            <w:pPr>
              <w:pStyle w:val="a8"/>
              <w:widowControl/>
              <w:spacing w:beforeAutospacing="0" w:afterAutospacing="0"/>
              <w:jc w:val="center"/>
              <w:rPr>
                <w:rFonts w:asciiTheme="minorEastAsia" w:hAnsiTheme="minorEastAsia" w:cstheme="minorEastAsia"/>
                <w:sz w:val="18"/>
                <w:szCs w:val="18"/>
              </w:rPr>
            </w:pPr>
            <w:r>
              <w:rPr>
                <w:rFonts w:asciiTheme="minorEastAsia" w:hAnsiTheme="minorEastAsia" w:cstheme="minorEastAsia" w:hint="eastAsia"/>
                <w:sz w:val="18"/>
                <w:szCs w:val="18"/>
              </w:rPr>
              <w:t>47.6</w:t>
            </w:r>
          </w:p>
        </w:tc>
        <w:tc>
          <w:tcPr>
            <w:tcW w:w="1066" w:type="dxa"/>
            <w:vAlign w:val="center"/>
          </w:tcPr>
          <w:p w:rsidR="00CF21E8" w:rsidRDefault="00196A16">
            <w:pPr>
              <w:pStyle w:val="a8"/>
              <w:widowControl/>
              <w:spacing w:beforeAutospacing="0" w:afterAutospacing="0"/>
              <w:jc w:val="center"/>
              <w:rPr>
                <w:rFonts w:asciiTheme="minorEastAsia" w:hAnsiTheme="minorEastAsia" w:cstheme="minorEastAsia"/>
                <w:sz w:val="18"/>
                <w:szCs w:val="18"/>
              </w:rPr>
            </w:pPr>
            <w:r>
              <w:rPr>
                <w:rFonts w:asciiTheme="minorEastAsia" w:hAnsiTheme="minorEastAsia" w:cstheme="minorEastAsia" w:hint="eastAsia"/>
                <w:sz w:val="18"/>
                <w:szCs w:val="18"/>
              </w:rPr>
              <w:t>30.7</w:t>
            </w:r>
          </w:p>
        </w:tc>
        <w:tc>
          <w:tcPr>
            <w:tcW w:w="1200" w:type="dxa"/>
            <w:vAlign w:val="center"/>
          </w:tcPr>
          <w:p w:rsidR="00CF21E8" w:rsidRDefault="00CF21E8">
            <w:pPr>
              <w:pStyle w:val="a8"/>
              <w:widowControl/>
              <w:spacing w:beforeAutospacing="0" w:afterAutospacing="0"/>
              <w:jc w:val="center"/>
              <w:rPr>
                <w:rFonts w:asciiTheme="minorEastAsia" w:hAnsiTheme="minorEastAsia" w:cstheme="minorEastAsia"/>
                <w:sz w:val="18"/>
                <w:szCs w:val="18"/>
              </w:rPr>
            </w:pPr>
          </w:p>
        </w:tc>
        <w:tc>
          <w:tcPr>
            <w:tcW w:w="1200" w:type="dxa"/>
            <w:vAlign w:val="center"/>
          </w:tcPr>
          <w:p w:rsidR="00CF21E8" w:rsidRDefault="00CF21E8">
            <w:pPr>
              <w:pStyle w:val="a8"/>
              <w:widowControl/>
              <w:spacing w:beforeAutospacing="0" w:afterAutospacing="0"/>
              <w:jc w:val="center"/>
              <w:rPr>
                <w:rFonts w:asciiTheme="minorEastAsia" w:hAnsiTheme="minorEastAsia" w:cstheme="minorEastAsia"/>
                <w:sz w:val="18"/>
                <w:szCs w:val="18"/>
              </w:rPr>
            </w:pPr>
          </w:p>
        </w:tc>
        <w:tc>
          <w:tcPr>
            <w:tcW w:w="1184" w:type="dxa"/>
            <w:vAlign w:val="center"/>
          </w:tcPr>
          <w:p w:rsidR="00CF21E8" w:rsidRDefault="00CF21E8">
            <w:pPr>
              <w:pStyle w:val="a8"/>
              <w:widowControl/>
              <w:spacing w:beforeAutospacing="0" w:afterAutospacing="0"/>
              <w:jc w:val="center"/>
              <w:rPr>
                <w:rFonts w:asciiTheme="minorEastAsia" w:hAnsiTheme="minorEastAsia" w:cstheme="minorEastAsia"/>
                <w:sz w:val="18"/>
                <w:szCs w:val="18"/>
              </w:rPr>
            </w:pPr>
          </w:p>
        </w:tc>
        <w:tc>
          <w:tcPr>
            <w:tcW w:w="866" w:type="dxa"/>
            <w:vAlign w:val="center"/>
          </w:tcPr>
          <w:p w:rsidR="00CF21E8" w:rsidRDefault="00196A16">
            <w:pPr>
              <w:pStyle w:val="a8"/>
              <w:widowControl/>
              <w:spacing w:beforeAutospacing="0" w:afterAutospacing="0"/>
              <w:jc w:val="center"/>
              <w:rPr>
                <w:rFonts w:asciiTheme="minorEastAsia" w:hAnsiTheme="minorEastAsia" w:cstheme="minorEastAsia"/>
                <w:sz w:val="18"/>
                <w:szCs w:val="18"/>
              </w:rPr>
            </w:pPr>
            <w:r>
              <w:rPr>
                <w:rFonts w:asciiTheme="minorEastAsia" w:hAnsiTheme="minorEastAsia" w:cstheme="minorEastAsia" w:hint="eastAsia"/>
                <w:sz w:val="18"/>
                <w:szCs w:val="18"/>
              </w:rPr>
              <w:t>78.3</w:t>
            </w:r>
          </w:p>
        </w:tc>
        <w:tc>
          <w:tcPr>
            <w:tcW w:w="800" w:type="dxa"/>
            <w:vAlign w:val="center"/>
          </w:tcPr>
          <w:p w:rsidR="00CF21E8" w:rsidRDefault="00CF21E8">
            <w:pPr>
              <w:pStyle w:val="a8"/>
              <w:widowControl/>
              <w:spacing w:beforeAutospacing="0" w:afterAutospacing="0"/>
              <w:jc w:val="center"/>
              <w:rPr>
                <w:rFonts w:asciiTheme="minorEastAsia" w:hAnsiTheme="minorEastAsia" w:cstheme="minorEastAsia"/>
                <w:sz w:val="18"/>
                <w:szCs w:val="18"/>
              </w:rPr>
            </w:pPr>
          </w:p>
        </w:tc>
        <w:tc>
          <w:tcPr>
            <w:tcW w:w="1050" w:type="dxa"/>
            <w:vAlign w:val="center"/>
          </w:tcPr>
          <w:p w:rsidR="00CF21E8" w:rsidRDefault="00196A16">
            <w:pPr>
              <w:pStyle w:val="a8"/>
              <w:widowControl/>
              <w:spacing w:beforeAutospacing="0" w:afterAutospacing="0"/>
              <w:jc w:val="center"/>
              <w:rPr>
                <w:rFonts w:asciiTheme="minorEastAsia" w:hAnsiTheme="minorEastAsia" w:cstheme="minorEastAsia"/>
                <w:sz w:val="18"/>
                <w:szCs w:val="18"/>
              </w:rPr>
            </w:pPr>
            <w:r>
              <w:rPr>
                <w:rFonts w:asciiTheme="minorEastAsia" w:hAnsiTheme="minorEastAsia" w:cstheme="minorEastAsia" w:hint="eastAsia"/>
                <w:sz w:val="18"/>
                <w:szCs w:val="18"/>
              </w:rPr>
              <w:t>39.15</w:t>
            </w:r>
          </w:p>
        </w:tc>
        <w:tc>
          <w:tcPr>
            <w:tcW w:w="900" w:type="dxa"/>
            <w:vAlign w:val="center"/>
          </w:tcPr>
          <w:p w:rsidR="00CF21E8" w:rsidRDefault="00196A16">
            <w:pPr>
              <w:pStyle w:val="a8"/>
              <w:widowControl/>
              <w:spacing w:beforeAutospacing="0" w:afterAutospacing="0"/>
              <w:jc w:val="center"/>
              <w:rPr>
                <w:rFonts w:asciiTheme="minorEastAsia" w:hAnsiTheme="minorEastAsia" w:cstheme="minorEastAsia"/>
                <w:sz w:val="18"/>
                <w:szCs w:val="18"/>
              </w:rPr>
            </w:pPr>
            <w:r>
              <w:rPr>
                <w:rFonts w:asciiTheme="minorEastAsia" w:hAnsiTheme="minorEastAsia" w:cstheme="minorEastAsia" w:hint="eastAsia"/>
                <w:sz w:val="18"/>
                <w:szCs w:val="18"/>
              </w:rPr>
              <w:t>3</w:t>
            </w:r>
          </w:p>
        </w:tc>
      </w:tr>
    </w:tbl>
    <w:p w:rsidR="00CF21E8" w:rsidRDefault="00CF21E8">
      <w:pPr>
        <w:pStyle w:val="a8"/>
        <w:widowControl/>
        <w:spacing w:beforeAutospacing="0" w:afterAutospacing="0" w:line="520" w:lineRule="exact"/>
        <w:jc w:val="both"/>
        <w:rPr>
          <w:rFonts w:ascii="Times New Roman" w:eastAsia="方正仿宋简体" w:hAnsi="Times New Roman"/>
          <w:sz w:val="32"/>
          <w:szCs w:val="32"/>
        </w:rPr>
      </w:pPr>
    </w:p>
    <w:sectPr w:rsidR="00CF21E8" w:rsidSect="00CF21E8">
      <w:pgSz w:w="16838" w:h="11906" w:orient="landscape"/>
      <w:pgMar w:top="1588" w:right="1134" w:bottom="1474" w:left="1134" w:header="851" w:footer="851"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1115" w:rsidRDefault="006D1115" w:rsidP="00196A16">
      <w:r>
        <w:separator/>
      </w:r>
    </w:p>
  </w:endnote>
  <w:endnote w:type="continuationSeparator" w:id="0">
    <w:p w:rsidR="006D1115" w:rsidRDefault="006D1115" w:rsidP="00196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方正仿宋简体">
    <w:panose1 w:val="02010601030101010101"/>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方正楷体简体">
    <w:altName w:val="宋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17982"/>
      <w:docPartObj>
        <w:docPartGallery w:val="Page Numbers (Bottom of Page)"/>
        <w:docPartUnique/>
      </w:docPartObj>
    </w:sdtPr>
    <w:sdtEndPr/>
    <w:sdtContent>
      <w:p w:rsidR="00196A16" w:rsidRDefault="00750C25">
        <w:pPr>
          <w:pStyle w:val="a4"/>
          <w:jc w:val="center"/>
        </w:pPr>
        <w:r>
          <w:fldChar w:fldCharType="begin"/>
        </w:r>
        <w:r>
          <w:instrText xml:space="preserve"> PAGE   \* MERGEFORMAT </w:instrText>
        </w:r>
        <w:r>
          <w:fldChar w:fldCharType="separate"/>
        </w:r>
        <w:r w:rsidR="00D74D79" w:rsidRPr="00D74D79">
          <w:rPr>
            <w:noProof/>
            <w:lang w:val="zh-CN"/>
          </w:rPr>
          <w:t>4</w:t>
        </w:r>
        <w:r>
          <w:rPr>
            <w:noProof/>
            <w:lang w:val="zh-CN"/>
          </w:rPr>
          <w:fldChar w:fldCharType="end"/>
        </w:r>
      </w:p>
    </w:sdtContent>
  </w:sdt>
  <w:p w:rsidR="00196A16" w:rsidRDefault="00196A1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1115" w:rsidRDefault="006D1115" w:rsidP="00196A16">
      <w:r>
        <w:separator/>
      </w:r>
    </w:p>
  </w:footnote>
  <w:footnote w:type="continuationSeparator" w:id="0">
    <w:p w:rsidR="006D1115" w:rsidRDefault="006D1115" w:rsidP="00196A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81F01FE"/>
    <w:rsid w:val="000E6318"/>
    <w:rsid w:val="001236A9"/>
    <w:rsid w:val="00196A16"/>
    <w:rsid w:val="001A60E4"/>
    <w:rsid w:val="00207A85"/>
    <w:rsid w:val="00420B2E"/>
    <w:rsid w:val="004760B3"/>
    <w:rsid w:val="00492D1F"/>
    <w:rsid w:val="005B523E"/>
    <w:rsid w:val="00616A18"/>
    <w:rsid w:val="00640E4B"/>
    <w:rsid w:val="006A4CAA"/>
    <w:rsid w:val="006D1115"/>
    <w:rsid w:val="006F75E2"/>
    <w:rsid w:val="00734D89"/>
    <w:rsid w:val="00750C25"/>
    <w:rsid w:val="007B4E48"/>
    <w:rsid w:val="00832BBA"/>
    <w:rsid w:val="00941438"/>
    <w:rsid w:val="00947362"/>
    <w:rsid w:val="00954CB9"/>
    <w:rsid w:val="009D7C35"/>
    <w:rsid w:val="00B74C9B"/>
    <w:rsid w:val="00BA5FE3"/>
    <w:rsid w:val="00CF21E8"/>
    <w:rsid w:val="00D46DCA"/>
    <w:rsid w:val="00D74D79"/>
    <w:rsid w:val="00D771F7"/>
    <w:rsid w:val="00DF52AA"/>
    <w:rsid w:val="00F559B7"/>
    <w:rsid w:val="00FB3158"/>
    <w:rsid w:val="03EE142C"/>
    <w:rsid w:val="08665E2A"/>
    <w:rsid w:val="0AEF3553"/>
    <w:rsid w:val="0C980C6D"/>
    <w:rsid w:val="10FB13BD"/>
    <w:rsid w:val="122A574D"/>
    <w:rsid w:val="18F27033"/>
    <w:rsid w:val="1E006F60"/>
    <w:rsid w:val="21046B41"/>
    <w:rsid w:val="25845855"/>
    <w:rsid w:val="28074E6F"/>
    <w:rsid w:val="2A971F93"/>
    <w:rsid w:val="2ACF16AB"/>
    <w:rsid w:val="2C764AC5"/>
    <w:rsid w:val="2F154E82"/>
    <w:rsid w:val="31430E3B"/>
    <w:rsid w:val="321308B0"/>
    <w:rsid w:val="3A353950"/>
    <w:rsid w:val="3BA94179"/>
    <w:rsid w:val="3FE4651A"/>
    <w:rsid w:val="498C5607"/>
    <w:rsid w:val="4E84635F"/>
    <w:rsid w:val="519149DD"/>
    <w:rsid w:val="5A995DC6"/>
    <w:rsid w:val="5CD43E2E"/>
    <w:rsid w:val="6187507D"/>
    <w:rsid w:val="6B233B46"/>
    <w:rsid w:val="6DEB3020"/>
    <w:rsid w:val="6FD665E9"/>
    <w:rsid w:val="6FF60185"/>
    <w:rsid w:val="74A86020"/>
    <w:rsid w:val="75D17A59"/>
    <w:rsid w:val="781F01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FA3A5A"/>
  <w15:docId w15:val="{4218F13A-2D6D-4568-8D11-283754777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21E8"/>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F21E8"/>
    <w:pPr>
      <w:ind w:firstLineChars="180" w:firstLine="540"/>
    </w:pPr>
    <w:rPr>
      <w:sz w:val="30"/>
    </w:rPr>
  </w:style>
  <w:style w:type="paragraph" w:styleId="a4">
    <w:name w:val="footer"/>
    <w:basedOn w:val="a"/>
    <w:link w:val="a5"/>
    <w:uiPriority w:val="99"/>
    <w:qFormat/>
    <w:rsid w:val="00CF21E8"/>
    <w:pPr>
      <w:tabs>
        <w:tab w:val="center" w:pos="4153"/>
        <w:tab w:val="right" w:pos="8306"/>
      </w:tabs>
      <w:snapToGrid w:val="0"/>
      <w:jc w:val="left"/>
    </w:pPr>
    <w:rPr>
      <w:sz w:val="18"/>
      <w:szCs w:val="18"/>
    </w:rPr>
  </w:style>
  <w:style w:type="paragraph" w:styleId="a6">
    <w:name w:val="header"/>
    <w:basedOn w:val="a"/>
    <w:link w:val="a7"/>
    <w:qFormat/>
    <w:rsid w:val="00CF21E8"/>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CF21E8"/>
    <w:pPr>
      <w:spacing w:beforeAutospacing="1" w:afterAutospacing="1"/>
      <w:jc w:val="left"/>
    </w:pPr>
    <w:rPr>
      <w:rFonts w:cs="Times New Roman"/>
      <w:kern w:val="0"/>
      <w:sz w:val="24"/>
    </w:rPr>
  </w:style>
  <w:style w:type="table" w:styleId="a9">
    <w:name w:val="Table Grid"/>
    <w:basedOn w:val="a1"/>
    <w:qFormat/>
    <w:rsid w:val="00CF21E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qFormat/>
    <w:rsid w:val="00CF21E8"/>
    <w:rPr>
      <w:b/>
    </w:rPr>
  </w:style>
  <w:style w:type="character" w:styleId="ab">
    <w:name w:val="page number"/>
    <w:basedOn w:val="a0"/>
    <w:qFormat/>
    <w:rsid w:val="00CF21E8"/>
  </w:style>
  <w:style w:type="character" w:customStyle="1" w:styleId="a7">
    <w:name w:val="页眉 字符"/>
    <w:basedOn w:val="a0"/>
    <w:link w:val="a6"/>
    <w:qFormat/>
    <w:rsid w:val="00CF21E8"/>
    <w:rPr>
      <w:rFonts w:asciiTheme="minorHAnsi" w:eastAsiaTheme="minorEastAsia" w:hAnsiTheme="minorHAnsi" w:cstheme="minorBidi"/>
      <w:kern w:val="2"/>
      <w:sz w:val="18"/>
      <w:szCs w:val="18"/>
    </w:rPr>
  </w:style>
  <w:style w:type="character" w:customStyle="1" w:styleId="a5">
    <w:name w:val="页脚 字符"/>
    <w:basedOn w:val="a0"/>
    <w:link w:val="a4"/>
    <w:uiPriority w:val="99"/>
    <w:rsid w:val="00196A16"/>
    <w:rPr>
      <w:rFonts w:asciiTheme="minorHAnsi" w:eastAsiaTheme="minorEastAsia" w:hAnsiTheme="minorHAnsi" w:cstheme="minorBidi"/>
      <w:kern w:val="2"/>
      <w:sz w:val="18"/>
      <w:szCs w:val="18"/>
    </w:rPr>
  </w:style>
  <w:style w:type="paragraph" w:styleId="ac">
    <w:name w:val="Balloon Text"/>
    <w:basedOn w:val="a"/>
    <w:link w:val="ad"/>
    <w:semiHidden/>
    <w:unhideWhenUsed/>
    <w:rsid w:val="00BA5FE3"/>
    <w:rPr>
      <w:sz w:val="18"/>
      <w:szCs w:val="18"/>
    </w:rPr>
  </w:style>
  <w:style w:type="character" w:customStyle="1" w:styleId="ad">
    <w:name w:val="批注框文本 字符"/>
    <w:basedOn w:val="a0"/>
    <w:link w:val="ac"/>
    <w:semiHidden/>
    <w:rsid w:val="00BA5FE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242</Words>
  <Characters>1383</Characters>
  <Application>Microsoft Office Word</Application>
  <DocSecurity>0</DocSecurity>
  <Lines>11</Lines>
  <Paragraphs>3</Paragraphs>
  <ScaleCrop>false</ScaleCrop>
  <Company>Microsoft</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大盗妮妮go</dc:creator>
  <cp:lastModifiedBy>严玺</cp:lastModifiedBy>
  <cp:revision>4</cp:revision>
  <cp:lastPrinted>2021-07-12T05:38:00Z</cp:lastPrinted>
  <dcterms:created xsi:type="dcterms:W3CDTF">2021-07-12T05:27:00Z</dcterms:created>
  <dcterms:modified xsi:type="dcterms:W3CDTF">2021-07-12T05:46:00Z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E22FFFBB3CA344CE86CAC227B4DC9F35</vt:lpwstr>
  </property>
</Properties>
</file>