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附件1           </w:t>
      </w:r>
    </w:p>
    <w:p>
      <w:pPr>
        <w:jc w:val="center"/>
        <w:rPr>
          <w:rFonts w:ascii="方正小标宋简体" w:hAnsi="方正小标宋简体" w:eastAsia="方正小标宋简体" w:cs="仿宋"/>
          <w:b/>
          <w:bCs/>
          <w:sz w:val="32"/>
          <w:szCs w:val="32"/>
          <w:shd w:val="clear" w:color="auto" w:fill="FFFFFF"/>
        </w:rPr>
      </w:pPr>
      <w:bookmarkStart w:id="0" w:name="_GoBack"/>
      <w:r>
        <w:rPr>
          <w:rFonts w:hint="eastAsia" w:ascii="方正小标宋简体" w:hAnsi="方正小标宋简体" w:eastAsia="方正小标宋简体" w:cs="仿宋"/>
          <w:b/>
          <w:bCs/>
          <w:sz w:val="32"/>
          <w:szCs w:val="32"/>
          <w:shd w:val="clear" w:color="auto" w:fill="FFFFFF"/>
        </w:rPr>
        <w:t>广州从化水务工程有限公司公开招聘人员岗位招聘要求（</w:t>
      </w:r>
      <w:r>
        <w:rPr>
          <w:rFonts w:ascii="方正小标宋简体" w:hAnsi="方正小标宋简体" w:eastAsia="方正小标宋简体" w:cs="仿宋"/>
          <w:b/>
          <w:bCs/>
          <w:sz w:val="32"/>
          <w:szCs w:val="32"/>
          <w:shd w:val="clear" w:color="auto" w:fill="FFFFFF"/>
        </w:rPr>
        <w:t>2021年）</w:t>
      </w:r>
    </w:p>
    <w:bookmarkEnd w:id="0"/>
    <w:tbl>
      <w:tblPr>
        <w:tblStyle w:val="3"/>
        <w:tblW w:w="14393" w:type="dxa"/>
        <w:tblInd w:w="108" w:type="dxa"/>
        <w:tblLayout w:type="fixed"/>
        <w:tblCellMar>
          <w:top w:w="0" w:type="dxa"/>
          <w:left w:w="108" w:type="dxa"/>
          <w:bottom w:w="0" w:type="dxa"/>
          <w:right w:w="108" w:type="dxa"/>
        </w:tblCellMar>
      </w:tblPr>
      <w:tblGrid>
        <w:gridCol w:w="674"/>
        <w:gridCol w:w="873"/>
        <w:gridCol w:w="928"/>
        <w:gridCol w:w="1393"/>
        <w:gridCol w:w="972"/>
        <w:gridCol w:w="790"/>
        <w:gridCol w:w="792"/>
        <w:gridCol w:w="1814"/>
        <w:gridCol w:w="1253"/>
        <w:gridCol w:w="1001"/>
        <w:gridCol w:w="850"/>
        <w:gridCol w:w="3053"/>
      </w:tblGrid>
      <w:tr>
        <w:tblPrEx>
          <w:tblLayout w:type="fixed"/>
          <w:tblCellMar>
            <w:top w:w="0" w:type="dxa"/>
            <w:left w:w="108" w:type="dxa"/>
            <w:bottom w:w="0" w:type="dxa"/>
            <w:right w:w="108" w:type="dxa"/>
          </w:tblCellMar>
        </w:tblPrEx>
        <w:trPr>
          <w:trHeight w:val="284" w:hRule="atLeast"/>
        </w:trPr>
        <w:tc>
          <w:tcPr>
            <w:tcW w:w="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序号</w:t>
            </w:r>
          </w:p>
        </w:tc>
        <w:tc>
          <w:tcPr>
            <w:tcW w:w="8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招聘</w:t>
            </w:r>
          </w:p>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职位</w:t>
            </w:r>
          </w:p>
        </w:tc>
        <w:tc>
          <w:tcPr>
            <w:tcW w:w="9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招聘</w:t>
            </w:r>
          </w:p>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人数</w:t>
            </w:r>
          </w:p>
        </w:tc>
        <w:tc>
          <w:tcPr>
            <w:tcW w:w="1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招聘人员</w:t>
            </w:r>
          </w:p>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类别</w:t>
            </w:r>
          </w:p>
        </w:tc>
        <w:tc>
          <w:tcPr>
            <w:tcW w:w="2554"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学科大类专业</w:t>
            </w:r>
            <w:r>
              <w:rPr>
                <w:rFonts w:hint="eastAsia" w:ascii="黑体" w:hAnsi="黑体" w:eastAsia="黑体" w:cs="宋体"/>
                <w:color w:val="000000"/>
                <w:kern w:val="0"/>
              </w:rPr>
              <w:br w:type="textWrapping"/>
            </w:r>
            <w:r>
              <w:rPr>
                <w:rFonts w:hint="eastAsia" w:ascii="黑体" w:hAnsi="黑体" w:eastAsia="黑体" w:cs="宋体"/>
                <w:color w:val="000000"/>
                <w:kern w:val="0"/>
              </w:rPr>
              <w:t>名称及代码</w:t>
            </w:r>
          </w:p>
        </w:tc>
        <w:tc>
          <w:tcPr>
            <w:tcW w:w="1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学历</w:t>
            </w: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年龄要求</w:t>
            </w:r>
          </w:p>
        </w:tc>
        <w:tc>
          <w:tcPr>
            <w:tcW w:w="10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招聘</w:t>
            </w:r>
          </w:p>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方式</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年薪</w:t>
            </w:r>
          </w:p>
        </w:tc>
        <w:tc>
          <w:tcPr>
            <w:tcW w:w="30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其他岗位要求</w:t>
            </w:r>
          </w:p>
        </w:tc>
      </w:tr>
      <w:tr>
        <w:tblPrEx>
          <w:tblLayout w:type="fixed"/>
          <w:tblCellMar>
            <w:top w:w="0" w:type="dxa"/>
            <w:left w:w="108" w:type="dxa"/>
            <w:bottom w:w="0" w:type="dxa"/>
            <w:right w:w="108" w:type="dxa"/>
          </w:tblCellMar>
        </w:tblPrEx>
        <w:trPr>
          <w:trHeight w:val="284"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4" w:lineRule="auto"/>
              <w:jc w:val="left"/>
              <w:rPr>
                <w:rFonts w:ascii="黑体" w:hAnsi="黑体" w:eastAsia="黑体" w:cs="宋体"/>
                <w:color w:val="000000"/>
                <w:kern w:val="0"/>
              </w:rPr>
            </w:pPr>
          </w:p>
        </w:tc>
        <w:tc>
          <w:tcPr>
            <w:tcW w:w="87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4" w:lineRule="auto"/>
              <w:jc w:val="left"/>
              <w:rPr>
                <w:rFonts w:ascii="黑体" w:hAnsi="黑体" w:eastAsia="黑体" w:cs="宋体"/>
                <w:color w:val="000000"/>
                <w:kern w:val="0"/>
              </w:rPr>
            </w:pPr>
          </w:p>
        </w:tc>
        <w:tc>
          <w:tcPr>
            <w:tcW w:w="92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4" w:lineRule="auto"/>
              <w:jc w:val="left"/>
              <w:rPr>
                <w:rFonts w:ascii="黑体" w:hAnsi="黑体" w:eastAsia="黑体" w:cs="宋体"/>
                <w:color w:val="000000"/>
                <w:kern w:val="0"/>
              </w:rP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4" w:lineRule="auto"/>
              <w:jc w:val="left"/>
              <w:rPr>
                <w:rFonts w:ascii="黑体" w:hAnsi="黑体" w:eastAsia="黑体" w:cs="宋体"/>
                <w:color w:val="000000"/>
                <w:kern w:val="0"/>
              </w:rPr>
            </w:pPr>
          </w:p>
        </w:tc>
        <w:tc>
          <w:tcPr>
            <w:tcW w:w="972"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研究生</w:t>
            </w:r>
          </w:p>
        </w:tc>
        <w:tc>
          <w:tcPr>
            <w:tcW w:w="790"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本科</w:t>
            </w:r>
          </w:p>
        </w:tc>
        <w:tc>
          <w:tcPr>
            <w:tcW w:w="792"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黑体" w:hAnsi="黑体" w:eastAsia="黑体" w:cs="宋体"/>
                <w:color w:val="000000"/>
                <w:kern w:val="0"/>
              </w:rPr>
            </w:pPr>
            <w:r>
              <w:rPr>
                <w:rFonts w:hint="eastAsia" w:ascii="黑体" w:hAnsi="黑体" w:eastAsia="黑体" w:cs="宋体"/>
                <w:color w:val="000000"/>
                <w:kern w:val="0"/>
              </w:rPr>
              <w:t>大专</w:t>
            </w: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4" w:lineRule="auto"/>
              <w:jc w:val="left"/>
              <w:rPr>
                <w:rFonts w:ascii="黑体" w:hAnsi="黑体" w:eastAsia="黑体" w:cs="宋体"/>
                <w:color w:val="000000"/>
                <w:kern w:val="0"/>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4" w:lineRule="auto"/>
              <w:jc w:val="left"/>
              <w:rPr>
                <w:rFonts w:ascii="黑体" w:hAnsi="黑体" w:eastAsia="黑体" w:cs="宋体"/>
                <w:color w:val="000000"/>
                <w:kern w:val="0"/>
              </w:rPr>
            </w:pPr>
          </w:p>
        </w:tc>
        <w:tc>
          <w:tcPr>
            <w:tcW w:w="1001"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04" w:lineRule="auto"/>
              <w:jc w:val="left"/>
              <w:rPr>
                <w:rFonts w:ascii="黑体" w:hAnsi="黑体" w:eastAsia="黑体" w:cs="宋体"/>
                <w:color w:val="000000"/>
                <w:kern w:val="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napToGrid w:val="0"/>
              <w:spacing w:line="204" w:lineRule="auto"/>
              <w:jc w:val="left"/>
              <w:rPr>
                <w:rFonts w:ascii="黑体" w:hAnsi="黑体" w:eastAsia="黑体" w:cs="宋体"/>
                <w:color w:val="000000"/>
                <w:kern w:val="0"/>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04" w:lineRule="auto"/>
              <w:jc w:val="left"/>
              <w:rPr>
                <w:rFonts w:ascii="黑体" w:hAnsi="黑体" w:eastAsia="黑体" w:cs="宋体"/>
                <w:color w:val="000000"/>
                <w:kern w:val="0"/>
              </w:rPr>
            </w:pPr>
          </w:p>
        </w:tc>
      </w:tr>
      <w:tr>
        <w:tblPrEx>
          <w:tblLayout w:type="fixed"/>
          <w:tblCellMar>
            <w:top w:w="0" w:type="dxa"/>
            <w:left w:w="108" w:type="dxa"/>
            <w:bottom w:w="0" w:type="dxa"/>
            <w:right w:w="108" w:type="dxa"/>
          </w:tblCellMar>
        </w:tblPrEx>
        <w:trPr>
          <w:trHeight w:val="529"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1</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color w:val="000000"/>
                <w:sz w:val="18"/>
                <w:szCs w:val="18"/>
              </w:rPr>
            </w:pPr>
            <w:r>
              <w:rPr>
                <w:rFonts w:hint="eastAsia"/>
                <w:color w:val="000000"/>
                <w:sz w:val="18"/>
                <w:szCs w:val="18"/>
              </w:rPr>
              <w:t>办公</w:t>
            </w:r>
          </w:p>
          <w:p>
            <w:pPr>
              <w:widowControl/>
              <w:snapToGrid w:val="0"/>
              <w:spacing w:line="204" w:lineRule="auto"/>
              <w:jc w:val="center"/>
              <w:rPr>
                <w:rFonts w:ascii="宋体" w:hAnsi="宋体" w:cs="宋体"/>
                <w:color w:val="FF0000"/>
                <w:kern w:val="0"/>
                <w:sz w:val="18"/>
                <w:szCs w:val="18"/>
              </w:rPr>
            </w:pPr>
            <w:r>
              <w:rPr>
                <w:rFonts w:hint="eastAsia"/>
                <w:color w:val="000000"/>
                <w:sz w:val="18"/>
                <w:szCs w:val="18"/>
              </w:rPr>
              <w:t>文员</w:t>
            </w:r>
          </w:p>
        </w:tc>
        <w:tc>
          <w:tcPr>
            <w:tcW w:w="92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FF0000"/>
                <w:kern w:val="0"/>
                <w:sz w:val="18"/>
                <w:szCs w:val="18"/>
              </w:rPr>
            </w:pPr>
            <w:r>
              <w:rPr>
                <w:color w:val="000000"/>
                <w:sz w:val="18"/>
                <w:szCs w:val="18"/>
              </w:rPr>
              <w:t>1</w:t>
            </w:r>
          </w:p>
        </w:tc>
        <w:tc>
          <w:tcPr>
            <w:tcW w:w="139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color w:val="000000"/>
                <w:sz w:val="18"/>
                <w:szCs w:val="18"/>
              </w:rPr>
            </w:pPr>
            <w:r>
              <w:rPr>
                <w:rFonts w:hint="eastAsia"/>
                <w:color w:val="000000"/>
                <w:sz w:val="18"/>
                <w:szCs w:val="18"/>
              </w:rPr>
              <w:t>应届及社会</w:t>
            </w:r>
          </w:p>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人员</w:t>
            </w:r>
          </w:p>
        </w:tc>
        <w:tc>
          <w:tcPr>
            <w:tcW w:w="2554"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中国语言文学类（</w:t>
            </w:r>
            <w:r>
              <w:rPr>
                <w:color w:val="000000"/>
                <w:sz w:val="18"/>
                <w:szCs w:val="18"/>
              </w:rPr>
              <w:t>A0501</w:t>
            </w:r>
            <w:r>
              <w:rPr>
                <w:rFonts w:hint="eastAsia"/>
                <w:color w:val="000000"/>
                <w:sz w:val="18"/>
                <w:szCs w:val="18"/>
              </w:rPr>
              <w:t>，</w:t>
            </w:r>
            <w:r>
              <w:rPr>
                <w:color w:val="000000"/>
                <w:sz w:val="18"/>
                <w:szCs w:val="18"/>
              </w:rPr>
              <w:t>B050101</w:t>
            </w:r>
            <w:r>
              <w:rPr>
                <w:rFonts w:hint="eastAsia"/>
                <w:color w:val="000000"/>
                <w:sz w:val="18"/>
                <w:szCs w:val="18"/>
              </w:rPr>
              <w:t>，</w:t>
            </w:r>
            <w:r>
              <w:rPr>
                <w:color w:val="000000"/>
                <w:sz w:val="18"/>
                <w:szCs w:val="18"/>
              </w:rPr>
              <w:t>B050102</w:t>
            </w:r>
            <w:r>
              <w:rPr>
                <w:rFonts w:hint="eastAsia"/>
                <w:color w:val="000000"/>
                <w:sz w:val="18"/>
                <w:szCs w:val="18"/>
              </w:rPr>
              <w:t>，</w:t>
            </w:r>
            <w:r>
              <w:rPr>
                <w:color w:val="000000"/>
                <w:sz w:val="18"/>
                <w:szCs w:val="18"/>
              </w:rPr>
              <w:t>B050103</w:t>
            </w:r>
            <w:r>
              <w:rPr>
                <w:rFonts w:hint="eastAsia"/>
                <w:color w:val="000000"/>
                <w:sz w:val="18"/>
                <w:szCs w:val="18"/>
              </w:rPr>
              <w:t>）</w:t>
            </w:r>
          </w:p>
        </w:tc>
        <w:tc>
          <w:tcPr>
            <w:tcW w:w="1814"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全日制本科或以上学历</w:t>
            </w:r>
          </w:p>
        </w:tc>
        <w:tc>
          <w:tcPr>
            <w:tcW w:w="125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color w:val="000000"/>
                <w:sz w:val="18"/>
                <w:szCs w:val="18"/>
              </w:rPr>
              <w:t>35</w:t>
            </w:r>
            <w:r>
              <w:rPr>
                <w:rFonts w:hint="eastAsia"/>
                <w:color w:val="000000"/>
                <w:sz w:val="18"/>
                <w:szCs w:val="18"/>
              </w:rPr>
              <w:t>周岁以下</w:t>
            </w:r>
          </w:p>
        </w:tc>
        <w:tc>
          <w:tcPr>
            <w:tcW w:w="1001"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公开招考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约</w:t>
            </w:r>
            <w:r>
              <w:rPr>
                <w:color w:val="000000"/>
                <w:sz w:val="18"/>
                <w:szCs w:val="18"/>
              </w:rPr>
              <w:t>7</w:t>
            </w:r>
            <w:r>
              <w:rPr>
                <w:rFonts w:hint="eastAsia"/>
                <w:color w:val="000000"/>
                <w:sz w:val="18"/>
                <w:szCs w:val="18"/>
              </w:rPr>
              <w:t>万</w:t>
            </w:r>
          </w:p>
        </w:tc>
        <w:tc>
          <w:tcPr>
            <w:tcW w:w="3053"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left"/>
              <w:rPr>
                <w:rFonts w:ascii="宋体" w:hAnsi="宋体" w:cs="宋体"/>
                <w:color w:val="000000"/>
                <w:kern w:val="0"/>
                <w:sz w:val="18"/>
                <w:szCs w:val="18"/>
              </w:rPr>
            </w:pPr>
            <w:r>
              <w:rPr>
                <w:rFonts w:hint="eastAsia"/>
                <w:color w:val="000000"/>
                <w:sz w:val="18"/>
                <w:szCs w:val="18"/>
              </w:rPr>
              <w:t>中共党员，有党务工作经验优先考虑</w:t>
            </w:r>
          </w:p>
        </w:tc>
      </w:tr>
      <w:tr>
        <w:tblPrEx>
          <w:tblLayout w:type="fixed"/>
          <w:tblCellMar>
            <w:top w:w="0" w:type="dxa"/>
            <w:left w:w="108" w:type="dxa"/>
            <w:bottom w:w="0" w:type="dxa"/>
            <w:right w:w="108" w:type="dxa"/>
          </w:tblCellMar>
        </w:tblPrEx>
        <w:trPr>
          <w:trHeight w:val="692"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2</w:t>
            </w:r>
          </w:p>
        </w:tc>
        <w:tc>
          <w:tcPr>
            <w:tcW w:w="873"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FF0000"/>
                <w:kern w:val="0"/>
                <w:sz w:val="18"/>
                <w:szCs w:val="18"/>
              </w:rPr>
            </w:pPr>
            <w:r>
              <w:rPr>
                <w:rFonts w:hint="eastAsia"/>
                <w:color w:val="000000"/>
                <w:sz w:val="18"/>
                <w:szCs w:val="18"/>
              </w:rPr>
              <w:t>会计</w:t>
            </w:r>
          </w:p>
        </w:tc>
        <w:tc>
          <w:tcPr>
            <w:tcW w:w="928"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FF0000"/>
                <w:kern w:val="0"/>
                <w:sz w:val="18"/>
                <w:szCs w:val="18"/>
              </w:rPr>
            </w:pPr>
            <w:r>
              <w:rPr>
                <w:color w:val="000000"/>
                <w:sz w:val="18"/>
                <w:szCs w:val="18"/>
              </w:rPr>
              <w:t>3</w:t>
            </w:r>
          </w:p>
        </w:tc>
        <w:tc>
          <w:tcPr>
            <w:tcW w:w="139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color w:val="000000"/>
                <w:sz w:val="18"/>
                <w:szCs w:val="18"/>
              </w:rPr>
            </w:pPr>
            <w:r>
              <w:rPr>
                <w:rFonts w:hint="eastAsia"/>
                <w:color w:val="000000"/>
                <w:sz w:val="18"/>
                <w:szCs w:val="18"/>
              </w:rPr>
              <w:t>应届及社会</w:t>
            </w:r>
          </w:p>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人员</w:t>
            </w:r>
          </w:p>
        </w:tc>
        <w:tc>
          <w:tcPr>
            <w:tcW w:w="2554" w:type="dxa"/>
            <w:gridSpan w:val="3"/>
            <w:tcBorders>
              <w:top w:val="single" w:color="auto" w:sz="4" w:space="0"/>
              <w:left w:val="nil"/>
              <w:bottom w:val="single" w:color="auto" w:sz="4" w:space="0"/>
              <w:right w:val="single" w:color="000000"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会计类专业（</w:t>
            </w:r>
            <w:r>
              <w:rPr>
                <w:color w:val="000000"/>
                <w:sz w:val="18"/>
                <w:szCs w:val="18"/>
              </w:rPr>
              <w:t>A1202</w:t>
            </w:r>
            <w:r>
              <w:rPr>
                <w:rFonts w:hint="eastAsia"/>
                <w:color w:val="000000"/>
                <w:sz w:val="18"/>
                <w:szCs w:val="18"/>
              </w:rPr>
              <w:t>、</w:t>
            </w:r>
            <w:r>
              <w:rPr>
                <w:color w:val="000000"/>
                <w:sz w:val="18"/>
                <w:szCs w:val="18"/>
              </w:rPr>
              <w:t>B120203</w:t>
            </w:r>
            <w:r>
              <w:rPr>
                <w:rFonts w:hint="eastAsia"/>
                <w:color w:val="000000"/>
                <w:sz w:val="18"/>
                <w:szCs w:val="18"/>
              </w:rPr>
              <w:t>，</w:t>
            </w:r>
            <w:r>
              <w:rPr>
                <w:color w:val="000000"/>
                <w:sz w:val="18"/>
                <w:szCs w:val="18"/>
              </w:rPr>
              <w:t>B120204</w:t>
            </w:r>
            <w:r>
              <w:rPr>
                <w:rFonts w:hint="eastAsia"/>
                <w:color w:val="000000"/>
                <w:sz w:val="18"/>
                <w:szCs w:val="18"/>
              </w:rPr>
              <w:t>，</w:t>
            </w:r>
            <w:r>
              <w:rPr>
                <w:color w:val="000000"/>
                <w:sz w:val="18"/>
                <w:szCs w:val="18"/>
              </w:rPr>
              <w:t>B120207</w:t>
            </w:r>
            <w:r>
              <w:rPr>
                <w:rFonts w:hint="eastAsia"/>
                <w:color w:val="000000"/>
                <w:sz w:val="18"/>
                <w:szCs w:val="18"/>
              </w:rPr>
              <w:t>）</w:t>
            </w:r>
          </w:p>
        </w:tc>
        <w:tc>
          <w:tcPr>
            <w:tcW w:w="1814"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全日制本科或以上学历</w:t>
            </w:r>
          </w:p>
        </w:tc>
        <w:tc>
          <w:tcPr>
            <w:tcW w:w="12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color w:val="000000"/>
                <w:sz w:val="18"/>
                <w:szCs w:val="18"/>
              </w:rPr>
              <w:t>35</w:t>
            </w:r>
            <w:r>
              <w:rPr>
                <w:rFonts w:hint="eastAsia"/>
                <w:color w:val="000000"/>
                <w:sz w:val="18"/>
                <w:szCs w:val="18"/>
              </w:rPr>
              <w:t>周岁以下</w:t>
            </w:r>
          </w:p>
        </w:tc>
        <w:tc>
          <w:tcPr>
            <w:tcW w:w="1001"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公开招考</w:t>
            </w:r>
          </w:p>
        </w:tc>
        <w:tc>
          <w:tcPr>
            <w:tcW w:w="850"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hint="eastAsia"/>
                <w:color w:val="000000"/>
                <w:sz w:val="18"/>
                <w:szCs w:val="18"/>
              </w:rPr>
              <w:t>约</w:t>
            </w:r>
            <w:r>
              <w:rPr>
                <w:color w:val="000000"/>
                <w:sz w:val="18"/>
                <w:szCs w:val="18"/>
              </w:rPr>
              <w:t>7</w:t>
            </w:r>
            <w:r>
              <w:rPr>
                <w:rFonts w:hint="eastAsia"/>
                <w:color w:val="000000"/>
                <w:sz w:val="18"/>
                <w:szCs w:val="18"/>
              </w:rPr>
              <w:t>万</w:t>
            </w:r>
          </w:p>
        </w:tc>
        <w:tc>
          <w:tcPr>
            <w:tcW w:w="30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left"/>
              <w:rPr>
                <w:rFonts w:ascii="宋体" w:hAnsi="宋体" w:cs="宋体"/>
                <w:color w:val="000000"/>
                <w:kern w:val="0"/>
                <w:sz w:val="18"/>
                <w:szCs w:val="18"/>
              </w:rPr>
            </w:pPr>
            <w:r>
              <w:rPr>
                <w:rFonts w:hint="eastAsia"/>
                <w:color w:val="000000"/>
                <w:sz w:val="18"/>
                <w:szCs w:val="18"/>
              </w:rPr>
              <w:t>有施工企业财务工作经验或持有初级会计师职称证书及以上职称证书者优先</w:t>
            </w:r>
          </w:p>
        </w:tc>
      </w:tr>
      <w:tr>
        <w:tblPrEx>
          <w:tblLayout w:type="fixed"/>
          <w:tblCellMar>
            <w:top w:w="0" w:type="dxa"/>
            <w:left w:w="108" w:type="dxa"/>
            <w:bottom w:w="0" w:type="dxa"/>
            <w:right w:w="108" w:type="dxa"/>
          </w:tblCellMar>
        </w:tblPrEx>
        <w:trPr>
          <w:trHeight w:val="703"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ascii="宋体" w:hAnsi="宋体" w:cs="宋体"/>
                <w:color w:val="000000"/>
                <w:kern w:val="0"/>
                <w:sz w:val="18"/>
                <w:szCs w:val="18"/>
              </w:rPr>
              <w:t>3</w:t>
            </w:r>
          </w:p>
        </w:tc>
        <w:tc>
          <w:tcPr>
            <w:tcW w:w="873"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sz w:val="18"/>
                <w:szCs w:val="18"/>
              </w:rPr>
            </w:pPr>
            <w:r>
              <w:rPr>
                <w:rFonts w:hint="eastAsia"/>
                <w:sz w:val="18"/>
                <w:szCs w:val="18"/>
              </w:rPr>
              <w:t>工程</w:t>
            </w:r>
          </w:p>
          <w:p>
            <w:pPr>
              <w:widowControl/>
              <w:snapToGrid w:val="0"/>
              <w:spacing w:line="204" w:lineRule="auto"/>
              <w:jc w:val="center"/>
              <w:rPr>
                <w:rFonts w:ascii="宋体" w:hAnsi="宋体" w:cs="宋体"/>
                <w:kern w:val="0"/>
                <w:sz w:val="18"/>
                <w:szCs w:val="18"/>
              </w:rPr>
            </w:pPr>
            <w:r>
              <w:rPr>
                <w:rFonts w:hint="eastAsia"/>
                <w:sz w:val="18"/>
                <w:szCs w:val="18"/>
              </w:rPr>
              <w:t>造价员</w:t>
            </w:r>
          </w:p>
        </w:tc>
        <w:tc>
          <w:tcPr>
            <w:tcW w:w="928"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sz w:val="18"/>
                <w:szCs w:val="18"/>
              </w:rPr>
              <w:t>1</w:t>
            </w:r>
          </w:p>
        </w:tc>
        <w:tc>
          <w:tcPr>
            <w:tcW w:w="139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sz w:val="18"/>
                <w:szCs w:val="18"/>
              </w:rPr>
            </w:pPr>
            <w:r>
              <w:rPr>
                <w:rFonts w:hint="eastAsia"/>
                <w:sz w:val="18"/>
                <w:szCs w:val="18"/>
              </w:rPr>
              <w:t>应届及社会</w:t>
            </w:r>
          </w:p>
          <w:p>
            <w:pPr>
              <w:widowControl/>
              <w:snapToGrid w:val="0"/>
              <w:spacing w:line="204" w:lineRule="auto"/>
              <w:jc w:val="center"/>
              <w:rPr>
                <w:rFonts w:ascii="宋体" w:hAnsi="宋体" w:cs="宋体"/>
                <w:kern w:val="0"/>
                <w:sz w:val="18"/>
                <w:szCs w:val="18"/>
              </w:rPr>
            </w:pPr>
            <w:r>
              <w:rPr>
                <w:rFonts w:hint="eastAsia"/>
                <w:sz w:val="18"/>
                <w:szCs w:val="18"/>
              </w:rPr>
              <w:t>人员</w:t>
            </w:r>
          </w:p>
        </w:tc>
        <w:tc>
          <w:tcPr>
            <w:tcW w:w="2554"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color w:val="000000"/>
                <w:sz w:val="18"/>
                <w:szCs w:val="18"/>
              </w:rPr>
              <w:t>工程造价（</w:t>
            </w:r>
            <w:r>
              <w:rPr>
                <w:color w:val="000000"/>
                <w:sz w:val="18"/>
                <w:szCs w:val="18"/>
              </w:rPr>
              <w:t>B120105</w:t>
            </w:r>
            <w:r>
              <w:rPr>
                <w:rFonts w:hint="eastAsia"/>
                <w:color w:val="000000"/>
                <w:sz w:val="18"/>
                <w:szCs w:val="18"/>
              </w:rPr>
              <w:t>、</w:t>
            </w:r>
            <w:r>
              <w:rPr>
                <w:color w:val="000000"/>
                <w:sz w:val="18"/>
                <w:szCs w:val="18"/>
              </w:rPr>
              <w:t>C081702</w:t>
            </w:r>
            <w:r>
              <w:rPr>
                <w:rFonts w:hint="eastAsia"/>
                <w:color w:val="000000"/>
                <w:sz w:val="18"/>
                <w:szCs w:val="18"/>
              </w:rPr>
              <w:t>）</w:t>
            </w:r>
          </w:p>
        </w:tc>
        <w:tc>
          <w:tcPr>
            <w:tcW w:w="1814"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全日制专科或以上学历</w:t>
            </w:r>
          </w:p>
        </w:tc>
        <w:tc>
          <w:tcPr>
            <w:tcW w:w="12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sz w:val="18"/>
                <w:szCs w:val="18"/>
              </w:rPr>
              <w:t>35</w:t>
            </w:r>
            <w:r>
              <w:rPr>
                <w:rFonts w:hint="eastAsia"/>
                <w:sz w:val="18"/>
                <w:szCs w:val="18"/>
              </w:rPr>
              <w:t>周岁以下</w:t>
            </w:r>
          </w:p>
        </w:tc>
        <w:tc>
          <w:tcPr>
            <w:tcW w:w="1001"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公开招考</w:t>
            </w:r>
          </w:p>
        </w:tc>
        <w:tc>
          <w:tcPr>
            <w:tcW w:w="850"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约</w:t>
            </w:r>
            <w:r>
              <w:rPr>
                <w:sz w:val="18"/>
                <w:szCs w:val="18"/>
              </w:rPr>
              <w:t>7</w:t>
            </w:r>
            <w:r>
              <w:rPr>
                <w:rFonts w:hint="eastAsia"/>
                <w:sz w:val="18"/>
                <w:szCs w:val="18"/>
              </w:rPr>
              <w:t>万</w:t>
            </w:r>
          </w:p>
        </w:tc>
        <w:tc>
          <w:tcPr>
            <w:tcW w:w="30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left"/>
              <w:rPr>
                <w:rFonts w:ascii="宋体" w:hAnsi="宋体" w:cs="宋体"/>
                <w:kern w:val="0"/>
                <w:sz w:val="18"/>
                <w:szCs w:val="18"/>
              </w:rPr>
            </w:pPr>
            <w:r>
              <w:rPr>
                <w:rFonts w:hint="eastAsia"/>
                <w:sz w:val="18"/>
                <w:szCs w:val="18"/>
              </w:rPr>
              <w:t>有工程造价工作经验者优先考虑</w:t>
            </w:r>
          </w:p>
        </w:tc>
      </w:tr>
      <w:tr>
        <w:tblPrEx>
          <w:tblLayout w:type="fixed"/>
          <w:tblCellMar>
            <w:top w:w="0" w:type="dxa"/>
            <w:left w:w="108" w:type="dxa"/>
            <w:bottom w:w="0" w:type="dxa"/>
            <w:right w:w="108" w:type="dxa"/>
          </w:tblCellMar>
        </w:tblPrEx>
        <w:trPr>
          <w:trHeight w:val="284"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873"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sz w:val="18"/>
                <w:szCs w:val="18"/>
              </w:rPr>
            </w:pPr>
            <w:r>
              <w:rPr>
                <w:rFonts w:hint="eastAsia"/>
                <w:sz w:val="18"/>
                <w:szCs w:val="18"/>
              </w:rPr>
              <w:t>工程</w:t>
            </w:r>
          </w:p>
          <w:p>
            <w:pPr>
              <w:widowControl/>
              <w:snapToGrid w:val="0"/>
              <w:spacing w:line="204" w:lineRule="auto"/>
              <w:jc w:val="center"/>
              <w:rPr>
                <w:rFonts w:ascii="宋体" w:hAnsi="宋体" w:cs="宋体"/>
                <w:kern w:val="0"/>
                <w:sz w:val="18"/>
                <w:szCs w:val="18"/>
              </w:rPr>
            </w:pPr>
            <w:r>
              <w:rPr>
                <w:rFonts w:hint="eastAsia"/>
                <w:sz w:val="18"/>
                <w:szCs w:val="18"/>
              </w:rPr>
              <w:t>设计员</w:t>
            </w:r>
          </w:p>
        </w:tc>
        <w:tc>
          <w:tcPr>
            <w:tcW w:w="928"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sz w:val="18"/>
                <w:szCs w:val="18"/>
              </w:rPr>
              <w:t>4</w:t>
            </w:r>
          </w:p>
        </w:tc>
        <w:tc>
          <w:tcPr>
            <w:tcW w:w="139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sz w:val="18"/>
                <w:szCs w:val="18"/>
              </w:rPr>
            </w:pPr>
            <w:r>
              <w:rPr>
                <w:rFonts w:hint="eastAsia"/>
                <w:sz w:val="18"/>
                <w:szCs w:val="18"/>
              </w:rPr>
              <w:t>应届及社会</w:t>
            </w:r>
          </w:p>
          <w:p>
            <w:pPr>
              <w:widowControl/>
              <w:snapToGrid w:val="0"/>
              <w:spacing w:line="204" w:lineRule="auto"/>
              <w:jc w:val="center"/>
              <w:rPr>
                <w:rFonts w:ascii="宋体" w:hAnsi="宋体" w:cs="宋体"/>
                <w:kern w:val="0"/>
                <w:sz w:val="18"/>
                <w:szCs w:val="18"/>
              </w:rPr>
            </w:pPr>
            <w:r>
              <w:rPr>
                <w:rFonts w:hint="eastAsia"/>
                <w:sz w:val="18"/>
                <w:szCs w:val="18"/>
              </w:rPr>
              <w:t>人员</w:t>
            </w:r>
          </w:p>
        </w:tc>
        <w:tc>
          <w:tcPr>
            <w:tcW w:w="2554"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color w:val="000000"/>
                <w:sz w:val="18"/>
                <w:szCs w:val="18"/>
              </w:rPr>
              <w:t>土木工程（</w:t>
            </w:r>
            <w:r>
              <w:rPr>
                <w:color w:val="000000"/>
                <w:sz w:val="18"/>
                <w:szCs w:val="18"/>
              </w:rPr>
              <w:t>A0814</w:t>
            </w:r>
            <w:r>
              <w:rPr>
                <w:rFonts w:hint="eastAsia"/>
                <w:color w:val="000000"/>
                <w:sz w:val="18"/>
                <w:szCs w:val="18"/>
              </w:rPr>
              <w:t>、</w:t>
            </w:r>
            <w:r>
              <w:rPr>
                <w:color w:val="000000"/>
                <w:sz w:val="18"/>
                <w:szCs w:val="18"/>
              </w:rPr>
              <w:t>A0859</w:t>
            </w:r>
            <w:r>
              <w:rPr>
                <w:rFonts w:hint="eastAsia"/>
                <w:color w:val="000000"/>
                <w:sz w:val="18"/>
                <w:szCs w:val="18"/>
              </w:rPr>
              <w:t>、</w:t>
            </w:r>
            <w:r>
              <w:rPr>
                <w:color w:val="000000"/>
                <w:sz w:val="18"/>
                <w:szCs w:val="18"/>
              </w:rPr>
              <w:t>B081101</w:t>
            </w:r>
            <w:r>
              <w:rPr>
                <w:rFonts w:hint="eastAsia"/>
                <w:color w:val="000000"/>
                <w:sz w:val="18"/>
                <w:szCs w:val="18"/>
              </w:rPr>
              <w:t>、</w:t>
            </w:r>
            <w:r>
              <w:rPr>
                <w:color w:val="000000"/>
                <w:sz w:val="18"/>
                <w:szCs w:val="18"/>
              </w:rPr>
              <w:t>C0818</w:t>
            </w:r>
            <w:r>
              <w:rPr>
                <w:rFonts w:hint="eastAsia"/>
                <w:color w:val="000000"/>
                <w:sz w:val="18"/>
                <w:szCs w:val="18"/>
              </w:rPr>
              <w:t>），水利水电工程（</w:t>
            </w:r>
            <w:r>
              <w:rPr>
                <w:color w:val="000000"/>
                <w:sz w:val="18"/>
                <w:szCs w:val="18"/>
              </w:rPr>
              <w:t>A0815</w:t>
            </w:r>
            <w:r>
              <w:rPr>
                <w:rFonts w:hint="eastAsia"/>
                <w:color w:val="000000"/>
                <w:sz w:val="18"/>
                <w:szCs w:val="18"/>
              </w:rPr>
              <w:t>、</w:t>
            </w:r>
            <w:r>
              <w:rPr>
                <w:color w:val="000000"/>
                <w:sz w:val="18"/>
                <w:szCs w:val="18"/>
              </w:rPr>
              <w:t>A0859</w:t>
            </w:r>
            <w:r>
              <w:rPr>
                <w:rFonts w:hint="eastAsia"/>
                <w:color w:val="000000"/>
                <w:sz w:val="18"/>
                <w:szCs w:val="18"/>
              </w:rPr>
              <w:t>、</w:t>
            </w:r>
            <w:r>
              <w:rPr>
                <w:color w:val="000000"/>
                <w:sz w:val="18"/>
                <w:szCs w:val="18"/>
              </w:rPr>
              <w:t>B081201</w:t>
            </w:r>
            <w:r>
              <w:rPr>
                <w:rFonts w:hint="eastAsia"/>
                <w:color w:val="000000"/>
                <w:sz w:val="18"/>
                <w:szCs w:val="18"/>
              </w:rPr>
              <w:t>、</w:t>
            </w:r>
            <w:r>
              <w:rPr>
                <w:color w:val="000000"/>
                <w:sz w:val="18"/>
                <w:szCs w:val="18"/>
              </w:rPr>
              <w:t>C0822</w:t>
            </w:r>
            <w:r>
              <w:rPr>
                <w:rFonts w:hint="eastAsia"/>
                <w:color w:val="000000"/>
                <w:sz w:val="18"/>
                <w:szCs w:val="18"/>
              </w:rPr>
              <w:t>），市政工程类（</w:t>
            </w:r>
            <w:r>
              <w:rPr>
                <w:color w:val="000000"/>
                <w:sz w:val="18"/>
                <w:szCs w:val="18"/>
              </w:rPr>
              <w:t>A0814</w:t>
            </w:r>
            <w:r>
              <w:rPr>
                <w:rFonts w:hint="eastAsia"/>
                <w:color w:val="000000"/>
                <w:sz w:val="18"/>
                <w:szCs w:val="18"/>
              </w:rPr>
              <w:t>、</w:t>
            </w:r>
            <w:r>
              <w:rPr>
                <w:color w:val="000000"/>
                <w:sz w:val="18"/>
                <w:szCs w:val="18"/>
              </w:rPr>
              <w:t>A0859</w:t>
            </w:r>
            <w:r>
              <w:rPr>
                <w:rFonts w:hint="eastAsia"/>
                <w:color w:val="000000"/>
                <w:sz w:val="18"/>
                <w:szCs w:val="18"/>
              </w:rPr>
              <w:t>、</w:t>
            </w:r>
            <w:r>
              <w:rPr>
                <w:color w:val="000000"/>
                <w:sz w:val="18"/>
                <w:szCs w:val="18"/>
              </w:rPr>
              <w:t>B081103</w:t>
            </w:r>
            <w:r>
              <w:rPr>
                <w:rFonts w:hint="eastAsia"/>
                <w:color w:val="000000"/>
                <w:sz w:val="18"/>
                <w:szCs w:val="18"/>
              </w:rPr>
              <w:t>、</w:t>
            </w:r>
            <w:r>
              <w:rPr>
                <w:color w:val="000000"/>
                <w:sz w:val="18"/>
                <w:szCs w:val="18"/>
              </w:rPr>
              <w:t>B081106</w:t>
            </w:r>
            <w:r>
              <w:rPr>
                <w:rFonts w:hint="eastAsia"/>
                <w:color w:val="000000"/>
                <w:sz w:val="18"/>
                <w:szCs w:val="18"/>
              </w:rPr>
              <w:t>、</w:t>
            </w:r>
            <w:r>
              <w:rPr>
                <w:color w:val="000000"/>
                <w:sz w:val="18"/>
                <w:szCs w:val="18"/>
              </w:rPr>
              <w:t>C0820</w:t>
            </w:r>
            <w:r>
              <w:rPr>
                <w:rFonts w:hint="eastAsia"/>
                <w:color w:val="000000"/>
                <w:sz w:val="18"/>
                <w:szCs w:val="18"/>
              </w:rPr>
              <w:t>、</w:t>
            </w:r>
            <w:r>
              <w:rPr>
                <w:color w:val="000000"/>
                <w:sz w:val="18"/>
                <w:szCs w:val="18"/>
              </w:rPr>
              <w:t>C083902</w:t>
            </w:r>
            <w:r>
              <w:rPr>
                <w:rFonts w:hint="eastAsia"/>
                <w:color w:val="000000"/>
                <w:sz w:val="18"/>
                <w:szCs w:val="18"/>
              </w:rPr>
              <w:t>）</w:t>
            </w:r>
          </w:p>
        </w:tc>
        <w:tc>
          <w:tcPr>
            <w:tcW w:w="1814"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全日制专科或以上学历</w:t>
            </w:r>
          </w:p>
        </w:tc>
        <w:tc>
          <w:tcPr>
            <w:tcW w:w="12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sz w:val="18"/>
                <w:szCs w:val="18"/>
              </w:rPr>
              <w:t>35</w:t>
            </w:r>
            <w:r>
              <w:rPr>
                <w:rFonts w:hint="eastAsia"/>
                <w:sz w:val="18"/>
                <w:szCs w:val="18"/>
              </w:rPr>
              <w:t>周岁以下</w:t>
            </w:r>
          </w:p>
        </w:tc>
        <w:tc>
          <w:tcPr>
            <w:tcW w:w="1001"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公开招考</w:t>
            </w:r>
          </w:p>
        </w:tc>
        <w:tc>
          <w:tcPr>
            <w:tcW w:w="850"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约</w:t>
            </w:r>
            <w:r>
              <w:rPr>
                <w:sz w:val="18"/>
                <w:szCs w:val="18"/>
              </w:rPr>
              <w:t>7</w:t>
            </w:r>
            <w:r>
              <w:rPr>
                <w:rFonts w:hint="eastAsia"/>
                <w:sz w:val="18"/>
                <w:szCs w:val="18"/>
              </w:rPr>
              <w:t>万</w:t>
            </w:r>
          </w:p>
        </w:tc>
        <w:tc>
          <w:tcPr>
            <w:tcW w:w="30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left"/>
              <w:rPr>
                <w:rFonts w:ascii="宋体" w:hAnsi="宋体" w:cs="宋体"/>
                <w:kern w:val="0"/>
                <w:sz w:val="18"/>
                <w:szCs w:val="18"/>
              </w:rPr>
            </w:pPr>
            <w:r>
              <w:rPr>
                <w:rFonts w:hint="eastAsia"/>
                <w:sz w:val="18"/>
                <w:szCs w:val="18"/>
              </w:rPr>
              <w:t>有水利水电、市政工程设计工作经验者优先考虑</w:t>
            </w:r>
          </w:p>
        </w:tc>
      </w:tr>
      <w:tr>
        <w:tblPrEx>
          <w:tblLayout w:type="fixed"/>
          <w:tblCellMar>
            <w:top w:w="0" w:type="dxa"/>
            <w:left w:w="108" w:type="dxa"/>
            <w:bottom w:w="0" w:type="dxa"/>
            <w:right w:w="108" w:type="dxa"/>
          </w:tblCellMar>
        </w:tblPrEx>
        <w:trPr>
          <w:trHeight w:val="284"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873"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sz w:val="18"/>
                <w:szCs w:val="18"/>
              </w:rPr>
            </w:pPr>
            <w:r>
              <w:rPr>
                <w:rFonts w:hint="eastAsia"/>
                <w:sz w:val="18"/>
                <w:szCs w:val="18"/>
              </w:rPr>
              <w:t>工程</w:t>
            </w:r>
          </w:p>
          <w:p>
            <w:pPr>
              <w:widowControl/>
              <w:snapToGrid w:val="0"/>
              <w:spacing w:line="204" w:lineRule="auto"/>
              <w:jc w:val="center"/>
              <w:rPr>
                <w:rFonts w:ascii="宋体" w:hAnsi="宋体" w:cs="宋体"/>
                <w:kern w:val="0"/>
                <w:sz w:val="18"/>
                <w:szCs w:val="18"/>
              </w:rPr>
            </w:pPr>
            <w:r>
              <w:rPr>
                <w:rFonts w:hint="eastAsia"/>
                <w:sz w:val="18"/>
                <w:szCs w:val="18"/>
              </w:rPr>
              <w:t>施工员</w:t>
            </w:r>
          </w:p>
        </w:tc>
        <w:tc>
          <w:tcPr>
            <w:tcW w:w="928"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sz w:val="18"/>
                <w:szCs w:val="18"/>
              </w:rPr>
              <w:t>4</w:t>
            </w:r>
          </w:p>
        </w:tc>
        <w:tc>
          <w:tcPr>
            <w:tcW w:w="139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sz w:val="18"/>
                <w:szCs w:val="18"/>
              </w:rPr>
            </w:pPr>
            <w:r>
              <w:rPr>
                <w:rFonts w:hint="eastAsia"/>
                <w:sz w:val="18"/>
                <w:szCs w:val="18"/>
              </w:rPr>
              <w:t>应届及社会</w:t>
            </w:r>
          </w:p>
          <w:p>
            <w:pPr>
              <w:widowControl/>
              <w:snapToGrid w:val="0"/>
              <w:spacing w:line="204" w:lineRule="auto"/>
              <w:jc w:val="center"/>
              <w:rPr>
                <w:rFonts w:ascii="宋体" w:hAnsi="宋体" w:cs="宋体"/>
                <w:kern w:val="0"/>
                <w:sz w:val="18"/>
                <w:szCs w:val="18"/>
              </w:rPr>
            </w:pPr>
            <w:r>
              <w:rPr>
                <w:rFonts w:hint="eastAsia"/>
                <w:sz w:val="18"/>
                <w:szCs w:val="18"/>
              </w:rPr>
              <w:t>人员</w:t>
            </w:r>
          </w:p>
        </w:tc>
        <w:tc>
          <w:tcPr>
            <w:tcW w:w="2554"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color w:val="000000"/>
                <w:sz w:val="18"/>
                <w:szCs w:val="18"/>
              </w:rPr>
            </w:pPr>
            <w:r>
              <w:rPr>
                <w:rFonts w:hint="eastAsia"/>
                <w:color w:val="000000"/>
                <w:sz w:val="18"/>
                <w:szCs w:val="18"/>
              </w:rPr>
              <w:t>土木工程（</w:t>
            </w:r>
            <w:r>
              <w:rPr>
                <w:color w:val="000000"/>
                <w:sz w:val="18"/>
                <w:szCs w:val="18"/>
              </w:rPr>
              <w:t>A0814</w:t>
            </w:r>
            <w:r>
              <w:rPr>
                <w:rFonts w:hint="eastAsia"/>
                <w:color w:val="000000"/>
                <w:sz w:val="18"/>
                <w:szCs w:val="18"/>
              </w:rPr>
              <w:t>、</w:t>
            </w:r>
            <w:r>
              <w:rPr>
                <w:color w:val="000000"/>
                <w:sz w:val="18"/>
                <w:szCs w:val="18"/>
              </w:rPr>
              <w:t>A0859</w:t>
            </w:r>
            <w:r>
              <w:rPr>
                <w:rFonts w:hint="eastAsia"/>
                <w:color w:val="000000"/>
                <w:sz w:val="18"/>
                <w:szCs w:val="18"/>
              </w:rPr>
              <w:t>、</w:t>
            </w:r>
            <w:r>
              <w:rPr>
                <w:color w:val="000000"/>
                <w:sz w:val="18"/>
                <w:szCs w:val="18"/>
              </w:rPr>
              <w:t>B081101</w:t>
            </w:r>
            <w:r>
              <w:rPr>
                <w:rFonts w:hint="eastAsia"/>
                <w:color w:val="000000"/>
                <w:sz w:val="18"/>
                <w:szCs w:val="18"/>
              </w:rPr>
              <w:t>、</w:t>
            </w:r>
            <w:r>
              <w:rPr>
                <w:color w:val="000000"/>
                <w:sz w:val="18"/>
                <w:szCs w:val="18"/>
              </w:rPr>
              <w:t>C0818</w:t>
            </w:r>
            <w:r>
              <w:rPr>
                <w:rFonts w:hint="eastAsia"/>
                <w:color w:val="000000"/>
                <w:sz w:val="18"/>
                <w:szCs w:val="18"/>
              </w:rPr>
              <w:t>），水利水电工程（</w:t>
            </w:r>
            <w:r>
              <w:rPr>
                <w:color w:val="000000"/>
                <w:sz w:val="18"/>
                <w:szCs w:val="18"/>
              </w:rPr>
              <w:t>A0815</w:t>
            </w:r>
            <w:r>
              <w:rPr>
                <w:rFonts w:hint="eastAsia"/>
                <w:color w:val="000000"/>
                <w:sz w:val="18"/>
                <w:szCs w:val="18"/>
              </w:rPr>
              <w:t>、</w:t>
            </w:r>
            <w:r>
              <w:rPr>
                <w:color w:val="000000"/>
                <w:sz w:val="18"/>
                <w:szCs w:val="18"/>
              </w:rPr>
              <w:t>A0859</w:t>
            </w:r>
            <w:r>
              <w:rPr>
                <w:rFonts w:hint="eastAsia"/>
                <w:color w:val="000000"/>
                <w:sz w:val="18"/>
                <w:szCs w:val="18"/>
              </w:rPr>
              <w:t>、</w:t>
            </w:r>
            <w:r>
              <w:rPr>
                <w:color w:val="000000"/>
                <w:sz w:val="18"/>
                <w:szCs w:val="18"/>
              </w:rPr>
              <w:t>B081201</w:t>
            </w:r>
            <w:r>
              <w:rPr>
                <w:rFonts w:hint="eastAsia"/>
                <w:color w:val="000000"/>
                <w:sz w:val="18"/>
                <w:szCs w:val="18"/>
              </w:rPr>
              <w:t>、</w:t>
            </w:r>
            <w:r>
              <w:rPr>
                <w:color w:val="000000"/>
                <w:sz w:val="18"/>
                <w:szCs w:val="18"/>
              </w:rPr>
              <w:t>C0822</w:t>
            </w:r>
            <w:r>
              <w:rPr>
                <w:rFonts w:hint="eastAsia"/>
                <w:color w:val="000000"/>
                <w:sz w:val="18"/>
                <w:szCs w:val="18"/>
              </w:rPr>
              <w:t>），市政工程类（</w:t>
            </w:r>
            <w:r>
              <w:rPr>
                <w:color w:val="000000"/>
                <w:sz w:val="18"/>
                <w:szCs w:val="18"/>
              </w:rPr>
              <w:t>A0814</w:t>
            </w:r>
            <w:r>
              <w:rPr>
                <w:rFonts w:hint="eastAsia"/>
                <w:color w:val="000000"/>
                <w:sz w:val="18"/>
                <w:szCs w:val="18"/>
              </w:rPr>
              <w:t>、</w:t>
            </w:r>
            <w:r>
              <w:rPr>
                <w:color w:val="000000"/>
                <w:sz w:val="18"/>
                <w:szCs w:val="18"/>
              </w:rPr>
              <w:t>A0859</w:t>
            </w:r>
            <w:r>
              <w:rPr>
                <w:rFonts w:hint="eastAsia"/>
                <w:color w:val="000000"/>
                <w:sz w:val="18"/>
                <w:szCs w:val="18"/>
              </w:rPr>
              <w:t>、</w:t>
            </w:r>
            <w:r>
              <w:rPr>
                <w:color w:val="000000"/>
                <w:sz w:val="18"/>
                <w:szCs w:val="18"/>
              </w:rPr>
              <w:t>B081103</w:t>
            </w:r>
            <w:r>
              <w:rPr>
                <w:rFonts w:hint="eastAsia"/>
                <w:color w:val="000000"/>
                <w:sz w:val="18"/>
                <w:szCs w:val="18"/>
              </w:rPr>
              <w:t>、</w:t>
            </w:r>
            <w:r>
              <w:rPr>
                <w:color w:val="000000"/>
                <w:sz w:val="18"/>
                <w:szCs w:val="18"/>
              </w:rPr>
              <w:t>B081106</w:t>
            </w:r>
            <w:r>
              <w:rPr>
                <w:rFonts w:hint="eastAsia"/>
                <w:color w:val="000000"/>
                <w:sz w:val="18"/>
                <w:szCs w:val="18"/>
              </w:rPr>
              <w:t>、</w:t>
            </w:r>
            <w:r>
              <w:rPr>
                <w:color w:val="000000"/>
                <w:sz w:val="18"/>
                <w:szCs w:val="18"/>
              </w:rPr>
              <w:t>C0820</w:t>
            </w:r>
            <w:r>
              <w:rPr>
                <w:rFonts w:hint="eastAsia"/>
                <w:color w:val="000000"/>
                <w:sz w:val="18"/>
                <w:szCs w:val="18"/>
              </w:rPr>
              <w:t>、</w:t>
            </w:r>
            <w:r>
              <w:rPr>
                <w:color w:val="000000"/>
                <w:sz w:val="18"/>
                <w:szCs w:val="18"/>
              </w:rPr>
              <w:t>C083902</w:t>
            </w:r>
          </w:p>
        </w:tc>
        <w:tc>
          <w:tcPr>
            <w:tcW w:w="1814"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全日制专科或以上学历</w:t>
            </w:r>
          </w:p>
        </w:tc>
        <w:tc>
          <w:tcPr>
            <w:tcW w:w="12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sz w:val="18"/>
                <w:szCs w:val="18"/>
              </w:rPr>
              <w:t>35</w:t>
            </w:r>
            <w:r>
              <w:rPr>
                <w:rFonts w:hint="eastAsia"/>
                <w:sz w:val="18"/>
                <w:szCs w:val="18"/>
              </w:rPr>
              <w:t>周岁以下</w:t>
            </w:r>
          </w:p>
        </w:tc>
        <w:tc>
          <w:tcPr>
            <w:tcW w:w="1001"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公开招考</w:t>
            </w:r>
          </w:p>
        </w:tc>
        <w:tc>
          <w:tcPr>
            <w:tcW w:w="850"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约</w:t>
            </w:r>
            <w:r>
              <w:rPr>
                <w:sz w:val="18"/>
                <w:szCs w:val="18"/>
              </w:rPr>
              <w:t>7</w:t>
            </w:r>
            <w:r>
              <w:rPr>
                <w:rFonts w:hint="eastAsia"/>
                <w:sz w:val="18"/>
                <w:szCs w:val="18"/>
              </w:rPr>
              <w:t>万</w:t>
            </w:r>
          </w:p>
        </w:tc>
        <w:tc>
          <w:tcPr>
            <w:tcW w:w="30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left"/>
              <w:rPr>
                <w:rFonts w:ascii="宋体" w:hAnsi="宋体" w:cs="宋体"/>
                <w:kern w:val="0"/>
                <w:sz w:val="18"/>
                <w:szCs w:val="18"/>
              </w:rPr>
            </w:pPr>
            <w:r>
              <w:rPr>
                <w:rFonts w:hint="eastAsia"/>
                <w:sz w:val="18"/>
                <w:szCs w:val="18"/>
              </w:rPr>
              <w:t>有水利水电、市政工程施工工作经验者优先考虑</w:t>
            </w:r>
          </w:p>
        </w:tc>
      </w:tr>
      <w:tr>
        <w:tblPrEx>
          <w:tblLayout w:type="fixed"/>
          <w:tblCellMar>
            <w:top w:w="0" w:type="dxa"/>
            <w:left w:w="108" w:type="dxa"/>
            <w:bottom w:w="0" w:type="dxa"/>
            <w:right w:w="108" w:type="dxa"/>
          </w:tblCellMar>
        </w:tblPrEx>
        <w:trPr>
          <w:trHeight w:val="846"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ascii="宋体" w:hAnsi="宋体" w:cs="宋体"/>
                <w:color w:val="000000"/>
                <w:kern w:val="0"/>
                <w:sz w:val="18"/>
                <w:szCs w:val="18"/>
              </w:rPr>
              <w:t>6</w:t>
            </w:r>
          </w:p>
        </w:tc>
        <w:tc>
          <w:tcPr>
            <w:tcW w:w="873"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采购员</w:t>
            </w:r>
          </w:p>
        </w:tc>
        <w:tc>
          <w:tcPr>
            <w:tcW w:w="928"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sz w:val="18"/>
                <w:szCs w:val="18"/>
              </w:rPr>
              <w:t>1</w:t>
            </w:r>
          </w:p>
        </w:tc>
        <w:tc>
          <w:tcPr>
            <w:tcW w:w="139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sz w:val="18"/>
                <w:szCs w:val="18"/>
              </w:rPr>
            </w:pPr>
            <w:r>
              <w:rPr>
                <w:rFonts w:hint="eastAsia"/>
                <w:sz w:val="18"/>
                <w:szCs w:val="18"/>
              </w:rPr>
              <w:t>应届及社会</w:t>
            </w:r>
          </w:p>
          <w:p>
            <w:pPr>
              <w:widowControl/>
              <w:snapToGrid w:val="0"/>
              <w:spacing w:line="204" w:lineRule="auto"/>
              <w:jc w:val="center"/>
              <w:rPr>
                <w:rFonts w:ascii="宋体" w:hAnsi="宋体" w:cs="宋体"/>
                <w:kern w:val="0"/>
                <w:sz w:val="18"/>
                <w:szCs w:val="18"/>
              </w:rPr>
            </w:pPr>
            <w:r>
              <w:rPr>
                <w:rFonts w:hint="eastAsia"/>
                <w:sz w:val="18"/>
                <w:szCs w:val="18"/>
              </w:rPr>
              <w:t>人员</w:t>
            </w:r>
          </w:p>
        </w:tc>
        <w:tc>
          <w:tcPr>
            <w:tcW w:w="2554" w:type="dxa"/>
            <w:gridSpan w:val="3"/>
            <w:tcBorders>
              <w:top w:val="single" w:color="auto" w:sz="4" w:space="0"/>
              <w:left w:val="nil"/>
              <w:bottom w:val="single" w:color="auto" w:sz="4" w:space="0"/>
              <w:right w:val="single" w:color="000000"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采购类（</w:t>
            </w:r>
            <w:r>
              <w:rPr>
                <w:sz w:val="18"/>
                <w:szCs w:val="18"/>
              </w:rPr>
              <w:t>B120603</w:t>
            </w:r>
            <w:r>
              <w:rPr>
                <w:rFonts w:hint="eastAsia"/>
                <w:sz w:val="18"/>
                <w:szCs w:val="18"/>
              </w:rPr>
              <w:t>、</w:t>
            </w:r>
            <w:r>
              <w:rPr>
                <w:sz w:val="18"/>
                <w:szCs w:val="18"/>
              </w:rPr>
              <w:t>C120907</w:t>
            </w:r>
            <w:r>
              <w:rPr>
                <w:rFonts w:hint="eastAsia"/>
                <w:sz w:val="18"/>
                <w:szCs w:val="18"/>
              </w:rPr>
              <w:t>），会计类专业（</w:t>
            </w:r>
            <w:r>
              <w:rPr>
                <w:sz w:val="18"/>
                <w:szCs w:val="18"/>
              </w:rPr>
              <w:t>A1202</w:t>
            </w:r>
            <w:r>
              <w:rPr>
                <w:rFonts w:hint="eastAsia"/>
                <w:sz w:val="18"/>
                <w:szCs w:val="18"/>
              </w:rPr>
              <w:t>、</w:t>
            </w:r>
            <w:r>
              <w:rPr>
                <w:sz w:val="18"/>
                <w:szCs w:val="18"/>
              </w:rPr>
              <w:t>B120203</w:t>
            </w:r>
            <w:r>
              <w:rPr>
                <w:rFonts w:hint="eastAsia"/>
                <w:sz w:val="18"/>
                <w:szCs w:val="18"/>
              </w:rPr>
              <w:t>、</w:t>
            </w:r>
            <w:r>
              <w:rPr>
                <w:sz w:val="18"/>
                <w:szCs w:val="18"/>
              </w:rPr>
              <w:t>B120204</w:t>
            </w:r>
            <w:r>
              <w:rPr>
                <w:rFonts w:hint="eastAsia"/>
                <w:sz w:val="18"/>
                <w:szCs w:val="18"/>
              </w:rPr>
              <w:t>、</w:t>
            </w:r>
            <w:r>
              <w:rPr>
                <w:sz w:val="18"/>
                <w:szCs w:val="18"/>
              </w:rPr>
              <w:t>B120207</w:t>
            </w:r>
            <w:r>
              <w:rPr>
                <w:rFonts w:hint="eastAsia"/>
                <w:sz w:val="18"/>
                <w:szCs w:val="18"/>
              </w:rPr>
              <w:t>、</w:t>
            </w:r>
            <w:r>
              <w:rPr>
                <w:sz w:val="18"/>
                <w:szCs w:val="18"/>
              </w:rPr>
              <w:t>C1202</w:t>
            </w:r>
            <w:r>
              <w:rPr>
                <w:rFonts w:hint="eastAsia"/>
                <w:sz w:val="18"/>
                <w:szCs w:val="18"/>
              </w:rPr>
              <w:t>）</w:t>
            </w:r>
          </w:p>
        </w:tc>
        <w:tc>
          <w:tcPr>
            <w:tcW w:w="1814"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全日制专科或以上学历</w:t>
            </w:r>
          </w:p>
        </w:tc>
        <w:tc>
          <w:tcPr>
            <w:tcW w:w="12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sz w:val="18"/>
                <w:szCs w:val="18"/>
              </w:rPr>
              <w:t>35</w:t>
            </w:r>
            <w:r>
              <w:rPr>
                <w:rFonts w:hint="eastAsia"/>
                <w:sz w:val="18"/>
                <w:szCs w:val="18"/>
              </w:rPr>
              <w:t>周岁以下</w:t>
            </w:r>
          </w:p>
        </w:tc>
        <w:tc>
          <w:tcPr>
            <w:tcW w:w="1001"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公开招考</w:t>
            </w:r>
          </w:p>
        </w:tc>
        <w:tc>
          <w:tcPr>
            <w:tcW w:w="850"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sz w:val="18"/>
                <w:szCs w:val="18"/>
              </w:rPr>
              <w:t>约</w:t>
            </w:r>
            <w:r>
              <w:rPr>
                <w:sz w:val="18"/>
                <w:szCs w:val="18"/>
              </w:rPr>
              <w:t>7</w:t>
            </w:r>
            <w:r>
              <w:rPr>
                <w:rFonts w:hint="eastAsia"/>
                <w:sz w:val="18"/>
                <w:szCs w:val="18"/>
              </w:rPr>
              <w:t>万</w:t>
            </w:r>
          </w:p>
        </w:tc>
        <w:tc>
          <w:tcPr>
            <w:tcW w:w="30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left"/>
              <w:rPr>
                <w:rFonts w:ascii="宋体" w:hAnsi="宋体" w:cs="宋体"/>
                <w:kern w:val="0"/>
                <w:sz w:val="18"/>
                <w:szCs w:val="18"/>
              </w:rPr>
            </w:pPr>
            <w:r>
              <w:rPr>
                <w:rFonts w:hint="eastAsia"/>
                <w:sz w:val="18"/>
                <w:szCs w:val="18"/>
              </w:rPr>
              <w:t>有采购经验者优先考虑</w:t>
            </w:r>
          </w:p>
        </w:tc>
      </w:tr>
      <w:tr>
        <w:tblPrEx>
          <w:tblLayout w:type="fixed"/>
          <w:tblCellMar>
            <w:top w:w="0" w:type="dxa"/>
            <w:left w:w="108" w:type="dxa"/>
            <w:bottom w:w="0" w:type="dxa"/>
            <w:right w:w="108" w:type="dxa"/>
          </w:tblCellMar>
        </w:tblPrEx>
        <w:trPr>
          <w:trHeight w:val="284"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color w:val="000000"/>
                <w:kern w:val="0"/>
                <w:sz w:val="18"/>
                <w:szCs w:val="18"/>
              </w:rPr>
            </w:pPr>
            <w:r>
              <w:rPr>
                <w:rFonts w:ascii="宋体" w:hAnsi="宋体" w:cs="宋体"/>
                <w:color w:val="000000"/>
                <w:kern w:val="0"/>
                <w:sz w:val="18"/>
                <w:szCs w:val="18"/>
              </w:rPr>
              <w:t>7</w:t>
            </w:r>
          </w:p>
        </w:tc>
        <w:tc>
          <w:tcPr>
            <w:tcW w:w="873" w:type="dxa"/>
            <w:tcBorders>
              <w:top w:val="nil"/>
              <w:left w:val="single" w:color="auto" w:sz="4" w:space="0"/>
              <w:bottom w:val="single" w:color="auto" w:sz="4" w:space="0"/>
              <w:right w:val="single" w:color="auto" w:sz="4" w:space="0"/>
            </w:tcBorders>
            <w:shd w:val="clear" w:color="auto" w:fill="auto"/>
            <w:vAlign w:val="center"/>
          </w:tcPr>
          <w:p>
            <w:pPr>
              <w:widowControl/>
              <w:snapToGrid w:val="0"/>
              <w:spacing w:line="204" w:lineRule="auto"/>
              <w:jc w:val="center"/>
              <w:rPr>
                <w:color w:val="000000"/>
                <w:sz w:val="18"/>
                <w:szCs w:val="18"/>
              </w:rPr>
            </w:pPr>
            <w:r>
              <w:rPr>
                <w:rFonts w:hint="eastAsia"/>
                <w:color w:val="000000"/>
                <w:sz w:val="18"/>
                <w:szCs w:val="18"/>
              </w:rPr>
              <w:t>仓库</w:t>
            </w:r>
          </w:p>
          <w:p>
            <w:pPr>
              <w:widowControl/>
              <w:snapToGrid w:val="0"/>
              <w:spacing w:line="204" w:lineRule="auto"/>
              <w:jc w:val="center"/>
              <w:rPr>
                <w:rFonts w:ascii="宋体" w:hAnsi="宋体" w:cs="宋体"/>
                <w:kern w:val="0"/>
                <w:sz w:val="18"/>
                <w:szCs w:val="18"/>
              </w:rPr>
            </w:pPr>
            <w:r>
              <w:rPr>
                <w:rFonts w:hint="eastAsia"/>
                <w:color w:val="000000"/>
                <w:sz w:val="18"/>
                <w:szCs w:val="18"/>
              </w:rPr>
              <w:t>管理员</w:t>
            </w:r>
          </w:p>
        </w:tc>
        <w:tc>
          <w:tcPr>
            <w:tcW w:w="928"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color w:val="000000"/>
                <w:sz w:val="18"/>
                <w:szCs w:val="18"/>
              </w:rPr>
              <w:t>1</w:t>
            </w:r>
          </w:p>
        </w:tc>
        <w:tc>
          <w:tcPr>
            <w:tcW w:w="139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color w:val="000000"/>
                <w:sz w:val="18"/>
                <w:szCs w:val="18"/>
              </w:rPr>
            </w:pPr>
            <w:r>
              <w:rPr>
                <w:rFonts w:hint="eastAsia"/>
                <w:color w:val="000000"/>
                <w:sz w:val="18"/>
                <w:szCs w:val="18"/>
              </w:rPr>
              <w:t>应届及社会</w:t>
            </w:r>
          </w:p>
          <w:p>
            <w:pPr>
              <w:widowControl/>
              <w:snapToGrid w:val="0"/>
              <w:spacing w:line="204" w:lineRule="auto"/>
              <w:jc w:val="center"/>
              <w:rPr>
                <w:rFonts w:ascii="宋体" w:hAnsi="宋体" w:cs="宋体"/>
                <w:kern w:val="0"/>
                <w:sz w:val="18"/>
                <w:szCs w:val="18"/>
              </w:rPr>
            </w:pPr>
            <w:r>
              <w:rPr>
                <w:rFonts w:hint="eastAsia"/>
                <w:color w:val="000000"/>
                <w:sz w:val="18"/>
                <w:szCs w:val="18"/>
              </w:rPr>
              <w:t>人员</w:t>
            </w:r>
          </w:p>
        </w:tc>
        <w:tc>
          <w:tcPr>
            <w:tcW w:w="2554"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color w:val="000000"/>
                <w:sz w:val="18"/>
                <w:szCs w:val="18"/>
              </w:rPr>
              <w:t>物流管理类（</w:t>
            </w:r>
            <w:r>
              <w:rPr>
                <w:color w:val="000000"/>
                <w:sz w:val="18"/>
                <w:szCs w:val="18"/>
              </w:rPr>
              <w:t>A1201</w:t>
            </w:r>
            <w:r>
              <w:rPr>
                <w:rFonts w:hint="eastAsia"/>
                <w:color w:val="000000"/>
                <w:sz w:val="18"/>
                <w:szCs w:val="18"/>
              </w:rPr>
              <w:t>、</w:t>
            </w:r>
            <w:r>
              <w:rPr>
                <w:color w:val="000000"/>
                <w:sz w:val="18"/>
                <w:szCs w:val="18"/>
              </w:rPr>
              <w:t>B1206</w:t>
            </w:r>
            <w:r>
              <w:rPr>
                <w:rFonts w:hint="eastAsia"/>
                <w:color w:val="000000"/>
                <w:sz w:val="18"/>
                <w:szCs w:val="18"/>
              </w:rPr>
              <w:t>、</w:t>
            </w:r>
            <w:r>
              <w:rPr>
                <w:color w:val="000000"/>
                <w:sz w:val="18"/>
                <w:szCs w:val="18"/>
              </w:rPr>
              <w:t>C1209</w:t>
            </w:r>
            <w:r>
              <w:rPr>
                <w:rFonts w:hint="eastAsia"/>
                <w:color w:val="000000"/>
                <w:sz w:val="18"/>
                <w:szCs w:val="18"/>
              </w:rPr>
              <w:t>）、会计类专业（</w:t>
            </w:r>
            <w:r>
              <w:rPr>
                <w:color w:val="000000"/>
                <w:sz w:val="18"/>
                <w:szCs w:val="18"/>
              </w:rPr>
              <w:t>A1202</w:t>
            </w:r>
            <w:r>
              <w:rPr>
                <w:rFonts w:hint="eastAsia"/>
                <w:color w:val="000000"/>
                <w:sz w:val="18"/>
                <w:szCs w:val="18"/>
              </w:rPr>
              <w:t>、</w:t>
            </w:r>
            <w:r>
              <w:rPr>
                <w:color w:val="000000"/>
                <w:sz w:val="18"/>
                <w:szCs w:val="18"/>
              </w:rPr>
              <w:t>B120203</w:t>
            </w:r>
            <w:r>
              <w:rPr>
                <w:rFonts w:hint="eastAsia"/>
                <w:color w:val="000000"/>
                <w:sz w:val="18"/>
                <w:szCs w:val="18"/>
              </w:rPr>
              <w:t>、</w:t>
            </w:r>
            <w:r>
              <w:rPr>
                <w:color w:val="000000"/>
                <w:sz w:val="18"/>
                <w:szCs w:val="18"/>
              </w:rPr>
              <w:t>B120204</w:t>
            </w:r>
            <w:r>
              <w:rPr>
                <w:rFonts w:hint="eastAsia"/>
                <w:color w:val="000000"/>
                <w:sz w:val="18"/>
                <w:szCs w:val="18"/>
              </w:rPr>
              <w:t>、</w:t>
            </w:r>
            <w:r>
              <w:rPr>
                <w:color w:val="000000"/>
                <w:sz w:val="18"/>
                <w:szCs w:val="18"/>
              </w:rPr>
              <w:t>B120207</w:t>
            </w:r>
            <w:r>
              <w:rPr>
                <w:rFonts w:hint="eastAsia"/>
                <w:color w:val="000000"/>
                <w:sz w:val="18"/>
                <w:szCs w:val="18"/>
              </w:rPr>
              <w:t>、</w:t>
            </w:r>
            <w:r>
              <w:rPr>
                <w:color w:val="000000"/>
                <w:sz w:val="18"/>
                <w:szCs w:val="18"/>
              </w:rPr>
              <w:t>C1202</w:t>
            </w:r>
            <w:r>
              <w:rPr>
                <w:rFonts w:hint="eastAsia"/>
                <w:color w:val="000000"/>
                <w:sz w:val="18"/>
                <w:szCs w:val="18"/>
              </w:rPr>
              <w:t>）</w:t>
            </w:r>
          </w:p>
        </w:tc>
        <w:tc>
          <w:tcPr>
            <w:tcW w:w="1814"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color w:val="000000"/>
                <w:sz w:val="18"/>
                <w:szCs w:val="18"/>
              </w:rPr>
              <w:t>全日制专科或以上学历</w:t>
            </w:r>
          </w:p>
        </w:tc>
        <w:tc>
          <w:tcPr>
            <w:tcW w:w="12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color w:val="000000"/>
                <w:sz w:val="18"/>
                <w:szCs w:val="18"/>
              </w:rPr>
              <w:t>35</w:t>
            </w:r>
            <w:r>
              <w:rPr>
                <w:rFonts w:hint="eastAsia"/>
                <w:color w:val="000000"/>
                <w:sz w:val="18"/>
                <w:szCs w:val="18"/>
              </w:rPr>
              <w:t>周岁以下</w:t>
            </w:r>
          </w:p>
        </w:tc>
        <w:tc>
          <w:tcPr>
            <w:tcW w:w="1001"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color w:val="000000"/>
                <w:sz w:val="18"/>
                <w:szCs w:val="18"/>
              </w:rPr>
              <w:t>公开招考</w:t>
            </w:r>
          </w:p>
        </w:tc>
        <w:tc>
          <w:tcPr>
            <w:tcW w:w="850"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center"/>
              <w:rPr>
                <w:rFonts w:ascii="宋体" w:hAnsi="宋体" w:cs="宋体"/>
                <w:kern w:val="0"/>
                <w:sz w:val="18"/>
                <w:szCs w:val="18"/>
              </w:rPr>
            </w:pPr>
            <w:r>
              <w:rPr>
                <w:rFonts w:hint="eastAsia"/>
                <w:color w:val="000000"/>
                <w:sz w:val="18"/>
                <w:szCs w:val="18"/>
              </w:rPr>
              <w:t>约</w:t>
            </w:r>
            <w:r>
              <w:rPr>
                <w:color w:val="000000"/>
                <w:sz w:val="18"/>
                <w:szCs w:val="18"/>
              </w:rPr>
              <w:t>7</w:t>
            </w:r>
            <w:r>
              <w:rPr>
                <w:rFonts w:hint="eastAsia"/>
                <w:color w:val="000000"/>
                <w:sz w:val="18"/>
                <w:szCs w:val="18"/>
              </w:rPr>
              <w:t>万</w:t>
            </w:r>
          </w:p>
        </w:tc>
        <w:tc>
          <w:tcPr>
            <w:tcW w:w="3053" w:type="dxa"/>
            <w:tcBorders>
              <w:top w:val="nil"/>
              <w:left w:val="nil"/>
              <w:bottom w:val="single" w:color="auto" w:sz="4" w:space="0"/>
              <w:right w:val="single" w:color="auto" w:sz="4" w:space="0"/>
            </w:tcBorders>
            <w:shd w:val="clear" w:color="auto" w:fill="auto"/>
            <w:vAlign w:val="center"/>
          </w:tcPr>
          <w:p>
            <w:pPr>
              <w:widowControl/>
              <w:snapToGrid w:val="0"/>
              <w:spacing w:line="204" w:lineRule="auto"/>
              <w:jc w:val="left"/>
              <w:rPr>
                <w:rFonts w:ascii="宋体" w:hAnsi="宋体" w:cs="宋体"/>
                <w:kern w:val="0"/>
                <w:sz w:val="18"/>
                <w:szCs w:val="18"/>
              </w:rPr>
            </w:pPr>
            <w:r>
              <w:rPr>
                <w:rFonts w:hint="eastAsia"/>
                <w:color w:val="000000"/>
                <w:sz w:val="18"/>
                <w:szCs w:val="18"/>
              </w:rPr>
              <w:t>有仓库管理经验者优先考虑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E5301"/>
    <w:rsid w:val="035E53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从化区水务局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2021-07-06T09:00:00Z</dcterms:created>
  <dc:creator>区水务局</dc:creator>
  <cp:lastModifiedBy>区水务局</cp:lastModifiedBy>
  <dcterms:modified xsi:type="dcterms:W3CDTF">2021-07-06T09:15:27Z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