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873" w:type="dxa"/>
        <w:tblInd w:w="250" w:type="dxa"/>
        <w:tblLayout w:type="autofit"/>
        <w:tblCellMar>
          <w:top w:w="0" w:type="dxa"/>
          <w:left w:w="108" w:type="dxa"/>
          <w:bottom w:w="0" w:type="dxa"/>
          <w:right w:w="108" w:type="dxa"/>
        </w:tblCellMar>
      </w:tblPr>
      <w:tblGrid>
        <w:gridCol w:w="1192"/>
        <w:gridCol w:w="69"/>
        <w:gridCol w:w="840"/>
        <w:gridCol w:w="2317"/>
        <w:gridCol w:w="1243"/>
        <w:gridCol w:w="8212"/>
      </w:tblGrid>
      <w:tr>
        <w:tblPrEx>
          <w:tblCellMar>
            <w:top w:w="0" w:type="dxa"/>
            <w:left w:w="108" w:type="dxa"/>
            <w:bottom w:w="0" w:type="dxa"/>
            <w:right w:w="108" w:type="dxa"/>
          </w:tblCellMar>
        </w:tblPrEx>
        <w:trPr>
          <w:trHeight w:val="925" w:hRule="atLeast"/>
        </w:trPr>
        <w:tc>
          <w:tcPr>
            <w:tcW w:w="1192" w:type="dxa"/>
            <w:tcBorders>
              <w:bottom w:val="single" w:color="auto" w:sz="4" w:space="0"/>
            </w:tcBorders>
          </w:tcPr>
          <w:p>
            <w:pPr>
              <w:jc w:val="left"/>
              <w:rPr>
                <w:rFonts w:ascii="方正仿宋_GBK" w:hAnsi="方正仿宋_GBK" w:eastAsia="方正仿宋_GBK" w:cs="方正仿宋_GBK"/>
                <w:sz w:val="32"/>
                <w:szCs w:val="32"/>
              </w:rPr>
            </w:pPr>
          </w:p>
        </w:tc>
        <w:tc>
          <w:tcPr>
            <w:tcW w:w="12681" w:type="dxa"/>
            <w:gridSpan w:val="5"/>
            <w:tcBorders>
              <w:bottom w:val="single" w:color="auto" w:sz="4" w:space="0"/>
              <w:right w:val="nil"/>
            </w:tcBorders>
            <w:shd w:val="clear" w:color="auto" w:fill="auto"/>
            <w:noWrap/>
            <w:vAlign w:val="center"/>
          </w:tcPr>
          <w:p>
            <w:pPr>
              <w:jc w:val="left"/>
              <w:rPr>
                <w:rFonts w:ascii="黑体" w:hAnsi="黑体" w:eastAsia="黑体" w:cs="方正仿宋_GBK"/>
                <w:sz w:val="32"/>
                <w:szCs w:val="32"/>
              </w:rPr>
            </w:pPr>
            <w:r>
              <w:rPr>
                <w:rFonts w:hint="eastAsia" w:ascii="黑体" w:hAnsi="黑体" w:eastAsia="黑体" w:cs="方正仿宋_GBK"/>
                <w:sz w:val="32"/>
                <w:szCs w:val="32"/>
              </w:rPr>
              <w:t>附件：</w:t>
            </w:r>
          </w:p>
          <w:p>
            <w:pPr>
              <w:widowControl/>
              <w:jc w:val="center"/>
              <w:rPr>
                <w:rFonts w:ascii="方正仿宋_GBK" w:hAnsi="方正仿宋_GBK" w:eastAsia="方正仿宋_GBK" w:cs="方正仿宋_GBK"/>
                <w:b/>
                <w:bCs/>
                <w:color w:val="000000"/>
                <w:kern w:val="0"/>
                <w:sz w:val="36"/>
                <w:szCs w:val="36"/>
              </w:rPr>
            </w:pPr>
            <w:bookmarkStart w:id="0" w:name="_GoBack"/>
            <w:r>
              <w:rPr>
                <w:rFonts w:hint="eastAsia" w:ascii="方正仿宋_GBK" w:hAnsi="方正仿宋_GBK" w:eastAsia="方正仿宋_GBK" w:cs="方正仿宋_GBK"/>
                <w:b/>
                <w:bCs/>
                <w:color w:val="000000"/>
                <w:kern w:val="0"/>
                <w:sz w:val="36"/>
                <w:szCs w:val="36"/>
              </w:rPr>
              <w:t>2021年科研助理编外用工需求汇总表</w:t>
            </w:r>
            <w:bookmarkEnd w:id="0"/>
          </w:p>
        </w:tc>
      </w:tr>
      <w:tr>
        <w:tblPrEx>
          <w:tblCellMar>
            <w:top w:w="0" w:type="dxa"/>
            <w:left w:w="108" w:type="dxa"/>
            <w:bottom w:w="0" w:type="dxa"/>
            <w:right w:w="108" w:type="dxa"/>
          </w:tblCellMar>
        </w:tblPrEx>
        <w:trPr>
          <w:trHeight w:val="587"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674" w:leftChars="-321" w:firstLine="675" w:firstLineChars="280"/>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部门</w:t>
            </w:r>
          </w:p>
        </w:tc>
        <w:tc>
          <w:tcPr>
            <w:tcW w:w="840" w:type="dxa"/>
            <w:tcBorders>
              <w:top w:val="single" w:color="auto" w:sz="4" w:space="0"/>
              <w:left w:val="nil"/>
              <w:bottom w:val="single" w:color="auto" w:sz="4" w:space="0"/>
              <w:right w:val="single" w:color="auto" w:sz="4" w:space="0"/>
            </w:tcBorders>
          </w:tcPr>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岗位</w:t>
            </w:r>
          </w:p>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类别</w:t>
            </w:r>
          </w:p>
        </w:tc>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学历（学位）</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招聘</w:t>
            </w:r>
          </w:p>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人数</w:t>
            </w:r>
          </w:p>
        </w:tc>
        <w:tc>
          <w:tcPr>
            <w:tcW w:w="82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招聘条件</w:t>
            </w:r>
          </w:p>
        </w:tc>
      </w:tr>
      <w:tr>
        <w:tblPrEx>
          <w:tblCellMar>
            <w:top w:w="0" w:type="dxa"/>
            <w:left w:w="108" w:type="dxa"/>
            <w:bottom w:w="0" w:type="dxa"/>
            <w:right w:w="108" w:type="dxa"/>
          </w:tblCellMar>
        </w:tblPrEx>
        <w:trPr>
          <w:trHeight w:val="490"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党办</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专业：新闻学，汉语言文学，哲学，马克思主义学，数统大类等相关专业；</w:t>
            </w:r>
          </w:p>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要求：中共党员（含预备党员）</w:t>
            </w:r>
          </w:p>
        </w:tc>
      </w:tr>
      <w:tr>
        <w:tblPrEx>
          <w:tblCellMar>
            <w:top w:w="0" w:type="dxa"/>
            <w:left w:w="108" w:type="dxa"/>
            <w:bottom w:w="0" w:type="dxa"/>
            <w:right w:w="108" w:type="dxa"/>
          </w:tblCellMar>
        </w:tblPrEx>
        <w:trPr>
          <w:trHeight w:val="434"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统战部</w:t>
            </w:r>
          </w:p>
          <w:p>
            <w:pPr>
              <w:widowControl/>
              <w:spacing w:line="240" w:lineRule="exact"/>
              <w:jc w:val="center"/>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专业：新闻学，汉语言文学，哲学，马克思主义学等相关专业；</w:t>
            </w:r>
          </w:p>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要求：中共党员（含预备党员）</w:t>
            </w:r>
          </w:p>
        </w:tc>
      </w:tr>
      <w:tr>
        <w:tblPrEx>
          <w:tblCellMar>
            <w:top w:w="0" w:type="dxa"/>
            <w:left w:w="108" w:type="dxa"/>
            <w:bottom w:w="0" w:type="dxa"/>
            <w:right w:w="108" w:type="dxa"/>
          </w:tblCellMar>
        </w:tblPrEx>
        <w:trPr>
          <w:trHeight w:val="561"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审计办公室</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专业：工程造价，工程造价管理；</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要求：有相关工作经历者优先</w:t>
            </w:r>
          </w:p>
        </w:tc>
      </w:tr>
      <w:tr>
        <w:tblPrEx>
          <w:tblCellMar>
            <w:top w:w="0" w:type="dxa"/>
            <w:left w:w="108" w:type="dxa"/>
            <w:bottom w:w="0" w:type="dxa"/>
            <w:right w:w="108" w:type="dxa"/>
          </w:tblCellMar>
        </w:tblPrEx>
        <w:trPr>
          <w:trHeight w:val="447"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教务处</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专业不限；</w:t>
            </w:r>
          </w:p>
        </w:tc>
      </w:tr>
      <w:tr>
        <w:tblPrEx>
          <w:tblCellMar>
            <w:top w:w="0" w:type="dxa"/>
            <w:left w:w="108" w:type="dxa"/>
            <w:bottom w:w="0" w:type="dxa"/>
            <w:right w:w="108" w:type="dxa"/>
          </w:tblCellMar>
        </w:tblPrEx>
        <w:trPr>
          <w:trHeight w:val="728"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人事处</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专业不限，人力资源管理、劳动与社会保障、公共管理类、统计学、汉语言文学、计算机相关专业优先；</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要求：中共党员（含预备党员），熟悉办公软件</w:t>
            </w:r>
          </w:p>
        </w:tc>
      </w:tr>
      <w:tr>
        <w:tblPrEx>
          <w:tblCellMar>
            <w:top w:w="0" w:type="dxa"/>
            <w:left w:w="108" w:type="dxa"/>
            <w:bottom w:w="0" w:type="dxa"/>
            <w:right w:w="108" w:type="dxa"/>
          </w:tblCellMar>
        </w:tblPrEx>
        <w:trPr>
          <w:trHeight w:val="434"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学生处</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专业不限，思政、中文、心理、法学、计算机专业优先</w:t>
            </w:r>
          </w:p>
        </w:tc>
      </w:tr>
      <w:tr>
        <w:tblPrEx>
          <w:tblCellMar>
            <w:top w:w="0" w:type="dxa"/>
            <w:left w:w="108" w:type="dxa"/>
            <w:bottom w:w="0" w:type="dxa"/>
            <w:right w:w="108" w:type="dxa"/>
          </w:tblCellMar>
        </w:tblPrEx>
        <w:trPr>
          <w:trHeight w:val="475"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财务处</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专业：会计及相关专业</w:t>
            </w:r>
          </w:p>
        </w:tc>
      </w:tr>
      <w:tr>
        <w:tblPrEx>
          <w:tblCellMar>
            <w:top w:w="0" w:type="dxa"/>
            <w:left w:w="108" w:type="dxa"/>
            <w:bottom w:w="0" w:type="dxa"/>
            <w:right w:w="108" w:type="dxa"/>
          </w:tblCellMar>
        </w:tblPrEx>
        <w:trPr>
          <w:trHeight w:val="612"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临床医学院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nil"/>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nil"/>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nil"/>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专业不限；</w:t>
            </w:r>
          </w:p>
          <w:p>
            <w:pPr>
              <w:widowControl/>
              <w:spacing w:line="240" w:lineRule="exact"/>
              <w:jc w:val="left"/>
              <w:rPr>
                <w:rFonts w:ascii="方正仿宋_GBK" w:hAnsi="方正仿宋_GBK" w:eastAsia="方正仿宋_GBK" w:cs="方正仿宋_GBK"/>
                <w:color w:val="FF0000"/>
                <w:kern w:val="0"/>
                <w:sz w:val="20"/>
                <w:szCs w:val="20"/>
              </w:rPr>
            </w:pPr>
            <w:r>
              <w:rPr>
                <w:rFonts w:hint="eastAsia" w:ascii="方正仿宋_GBK" w:hAnsi="方正仿宋_GBK" w:eastAsia="方正仿宋_GBK" w:cs="方正仿宋_GBK"/>
                <w:color w:val="000000"/>
                <w:kern w:val="0"/>
                <w:sz w:val="20"/>
                <w:szCs w:val="20"/>
              </w:rPr>
              <w:t>要求：有医学教育背景优先</w:t>
            </w:r>
          </w:p>
        </w:tc>
      </w:tr>
      <w:tr>
        <w:tblPrEx>
          <w:tblCellMar>
            <w:top w:w="0" w:type="dxa"/>
            <w:left w:w="108" w:type="dxa"/>
            <w:bottom w:w="0" w:type="dxa"/>
            <w:right w:w="108" w:type="dxa"/>
          </w:tblCellMar>
        </w:tblPrEx>
        <w:trPr>
          <w:trHeight w:val="539" w:hRule="atLeast"/>
        </w:trPr>
        <w:tc>
          <w:tcPr>
            <w:tcW w:w="12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专业不限；</w:t>
            </w:r>
          </w:p>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要求：具备一定写作功底</w:t>
            </w:r>
          </w:p>
        </w:tc>
      </w:tr>
      <w:tr>
        <w:tblPrEx>
          <w:tblCellMar>
            <w:top w:w="0" w:type="dxa"/>
            <w:left w:w="108" w:type="dxa"/>
            <w:bottom w:w="0" w:type="dxa"/>
            <w:right w:w="108" w:type="dxa"/>
          </w:tblCellMar>
        </w:tblPrEx>
        <w:trPr>
          <w:trHeight w:val="698"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中医学院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专业：教育学类、公共管理类、中国语言文学类、新闻传播学类、中医学类、中西医结合类、医学技术类</w:t>
            </w:r>
          </w:p>
        </w:tc>
      </w:tr>
      <w:tr>
        <w:tblPrEx>
          <w:tblCellMar>
            <w:top w:w="0" w:type="dxa"/>
            <w:left w:w="108" w:type="dxa"/>
            <w:bottom w:w="0" w:type="dxa"/>
            <w:right w:w="108" w:type="dxa"/>
          </w:tblCellMar>
        </w:tblPrEx>
        <w:trPr>
          <w:trHeight w:val="566" w:hRule="atLeast"/>
        </w:trPr>
        <w:tc>
          <w:tcPr>
            <w:tcW w:w="12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nil"/>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专业：教育学类、临床医学类、中医学类、中西医结合类、医学技术类</w:t>
            </w:r>
          </w:p>
        </w:tc>
      </w:tr>
      <w:tr>
        <w:tblPrEx>
          <w:tblCellMar>
            <w:top w:w="0" w:type="dxa"/>
            <w:left w:w="108" w:type="dxa"/>
            <w:bottom w:w="0" w:type="dxa"/>
            <w:right w:w="108" w:type="dxa"/>
          </w:tblCellMar>
        </w:tblPrEx>
        <w:trPr>
          <w:trHeight w:val="329"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护理学院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nil"/>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single" w:color="auto" w:sz="4" w:space="0"/>
              <w:left w:val="nil"/>
              <w:bottom w:val="nil"/>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专业：护理类、医学类、中医学</w:t>
            </w:r>
          </w:p>
        </w:tc>
      </w:tr>
      <w:tr>
        <w:tblPrEx>
          <w:tblCellMar>
            <w:top w:w="0" w:type="dxa"/>
            <w:left w:w="108" w:type="dxa"/>
            <w:bottom w:w="0" w:type="dxa"/>
            <w:right w:w="108" w:type="dxa"/>
          </w:tblCellMar>
        </w:tblPrEx>
        <w:trPr>
          <w:trHeight w:val="434" w:hRule="atLeast"/>
        </w:trPr>
        <w:tc>
          <w:tcPr>
            <w:tcW w:w="12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专业：中文、管理学、教育学、法学等专业；</w:t>
            </w:r>
          </w:p>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要求写作能力强</w:t>
            </w:r>
          </w:p>
        </w:tc>
      </w:tr>
      <w:tr>
        <w:tblPrEx>
          <w:tblCellMar>
            <w:top w:w="0" w:type="dxa"/>
            <w:left w:w="108" w:type="dxa"/>
            <w:bottom w:w="0" w:type="dxa"/>
            <w:right w:w="108" w:type="dxa"/>
          </w:tblCellMar>
        </w:tblPrEx>
        <w:trPr>
          <w:trHeight w:val="491"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中药种植栽培基地</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专业：中药学、中药生产与加工、中药制药技术</w:t>
            </w:r>
          </w:p>
        </w:tc>
      </w:tr>
      <w:tr>
        <w:tblPrEx>
          <w:tblCellMar>
            <w:top w:w="0" w:type="dxa"/>
            <w:left w:w="108" w:type="dxa"/>
            <w:bottom w:w="0" w:type="dxa"/>
            <w:right w:w="108" w:type="dxa"/>
          </w:tblCellMar>
        </w:tblPrEx>
        <w:trPr>
          <w:trHeight w:val="476"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药学院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专业：药学类、中药学类专业</w:t>
            </w:r>
          </w:p>
        </w:tc>
      </w:tr>
      <w:tr>
        <w:tblPrEx>
          <w:tblCellMar>
            <w:top w:w="0" w:type="dxa"/>
            <w:left w:w="108" w:type="dxa"/>
            <w:bottom w:w="0" w:type="dxa"/>
            <w:right w:w="108" w:type="dxa"/>
          </w:tblCellMar>
        </w:tblPrEx>
        <w:trPr>
          <w:trHeight w:val="490" w:hRule="atLeast"/>
        </w:trPr>
        <w:tc>
          <w:tcPr>
            <w:tcW w:w="12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专业：中文应用、秘书学、文秘、文秘学，中文秘书教育，中文教育</w:t>
            </w:r>
          </w:p>
        </w:tc>
      </w:tr>
      <w:tr>
        <w:tblPrEx>
          <w:tblCellMar>
            <w:top w:w="0" w:type="dxa"/>
            <w:left w:w="108" w:type="dxa"/>
            <w:bottom w:w="0" w:type="dxa"/>
            <w:right w:w="108" w:type="dxa"/>
          </w:tblCellMar>
        </w:tblPrEx>
        <w:trPr>
          <w:trHeight w:val="475"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医学技术学院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nil"/>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nil"/>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专业：医学技术类专业优先，能熟练使用多媒体技术</w:t>
            </w:r>
          </w:p>
        </w:tc>
      </w:tr>
      <w:tr>
        <w:tblPrEx>
          <w:tblCellMar>
            <w:top w:w="0" w:type="dxa"/>
            <w:left w:w="108" w:type="dxa"/>
            <w:bottom w:w="0" w:type="dxa"/>
            <w:right w:w="108" w:type="dxa"/>
          </w:tblCellMar>
        </w:tblPrEx>
        <w:trPr>
          <w:trHeight w:val="475" w:hRule="atLeast"/>
        </w:trPr>
        <w:tc>
          <w:tcPr>
            <w:tcW w:w="12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专业：医学相关专业（眼视光专业优先)</w:t>
            </w:r>
          </w:p>
        </w:tc>
      </w:tr>
      <w:tr>
        <w:tblPrEx>
          <w:tblCellMar>
            <w:top w:w="0" w:type="dxa"/>
            <w:left w:w="108" w:type="dxa"/>
            <w:bottom w:w="0" w:type="dxa"/>
            <w:right w:w="108" w:type="dxa"/>
          </w:tblCellMar>
        </w:tblPrEx>
        <w:trPr>
          <w:trHeight w:val="518"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公基部</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nil"/>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nil"/>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专业：医药卫生类相关专业</w:t>
            </w:r>
          </w:p>
          <w:p>
            <w:pPr>
              <w:widowControl/>
              <w:spacing w:line="240" w:lineRule="exact"/>
              <w:jc w:val="left"/>
              <w:rPr>
                <w:rFonts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br w:type="page"/>
            </w:r>
            <w:r>
              <w:rPr>
                <w:rFonts w:hint="eastAsia" w:ascii="方正仿宋_GBK" w:hAnsi="方正仿宋_GBK" w:eastAsia="方正仿宋_GBK" w:cs="方正仿宋_GBK"/>
                <w:color w:val="000000"/>
                <w:kern w:val="0"/>
                <w:sz w:val="20"/>
                <w:szCs w:val="20"/>
                <w:highlight w:val="none"/>
              </w:rPr>
              <w:t>要求：会电脑、多媒体维护、音响管理，以及多媒体教学终端管理平台物联网智慧教学融合平台软件使用者有先。</w:t>
            </w:r>
          </w:p>
        </w:tc>
      </w:tr>
      <w:tr>
        <w:tblPrEx>
          <w:tblCellMar>
            <w:top w:w="0" w:type="dxa"/>
            <w:left w:w="108" w:type="dxa"/>
            <w:bottom w:w="0" w:type="dxa"/>
            <w:right w:w="108" w:type="dxa"/>
          </w:tblCellMar>
        </w:tblPrEx>
        <w:trPr>
          <w:trHeight w:val="728" w:hRule="atLeast"/>
        </w:trPr>
        <w:tc>
          <w:tcPr>
            <w:tcW w:w="12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专业：计算机及相关专业</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要求：会电脑、多媒体维护、音响管理使用，以及多媒体教学终端管理平台物联网智慧教学融合平台软件使用）</w:t>
            </w:r>
          </w:p>
        </w:tc>
      </w:tr>
      <w:tr>
        <w:tblPrEx>
          <w:tblCellMar>
            <w:top w:w="0" w:type="dxa"/>
            <w:left w:w="108" w:type="dxa"/>
            <w:bottom w:w="0" w:type="dxa"/>
            <w:right w:w="108" w:type="dxa"/>
          </w:tblCellMar>
        </w:tblPrEx>
        <w:trPr>
          <w:trHeight w:val="772"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马克思主义学院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专业：心理学或者应用心理学</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要求：组织参与过学校心理健康教育活动或具有相关实习经验；</w:t>
            </w:r>
          </w:p>
        </w:tc>
      </w:tr>
      <w:tr>
        <w:tblPrEx>
          <w:tblCellMar>
            <w:top w:w="0" w:type="dxa"/>
            <w:left w:w="108" w:type="dxa"/>
            <w:bottom w:w="0" w:type="dxa"/>
            <w:right w:w="108" w:type="dxa"/>
          </w:tblCellMar>
        </w:tblPrEx>
        <w:trPr>
          <w:trHeight w:val="466" w:hRule="atLeast"/>
        </w:trPr>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公卫学院</w:t>
            </w: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C</w:t>
            </w: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全日制专科及以上</w:t>
            </w:r>
          </w:p>
        </w:tc>
        <w:tc>
          <w:tcPr>
            <w:tcW w:w="1243" w:type="dxa"/>
            <w:tcBorders>
              <w:top w:val="nil"/>
              <w:left w:val="nil"/>
              <w:bottom w:val="nil"/>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nil"/>
              <w:left w:val="nil"/>
              <w:bottom w:val="nil"/>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专业:公共卫生与预防医学类、统计学、计算机类、环境科学与工程类，食品科学与工程类;</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要求:中共党员优先</w:t>
            </w:r>
          </w:p>
        </w:tc>
      </w:tr>
      <w:tr>
        <w:tblPrEx>
          <w:tblCellMar>
            <w:top w:w="0" w:type="dxa"/>
            <w:left w:w="108" w:type="dxa"/>
            <w:bottom w:w="0" w:type="dxa"/>
            <w:right w:w="108" w:type="dxa"/>
          </w:tblCellMar>
        </w:tblPrEx>
        <w:trPr>
          <w:trHeight w:val="503" w:hRule="atLeast"/>
        </w:trPr>
        <w:tc>
          <w:tcPr>
            <w:tcW w:w="12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方正仿宋_GBK" w:eastAsia="方正仿宋_GBK" w:cs="方正仿宋_GBK"/>
                <w:color w:val="000000"/>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A</w:t>
            </w:r>
          </w:p>
        </w:tc>
        <w:tc>
          <w:tcPr>
            <w:tcW w:w="2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全日制本科及以上，</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并取得相应学位</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w:t>
            </w:r>
          </w:p>
        </w:tc>
        <w:tc>
          <w:tcPr>
            <w:tcW w:w="82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专业不限，汉语言文学、思政、教育等专业优先；</w:t>
            </w:r>
          </w:p>
          <w:p>
            <w:pPr>
              <w:widowControl/>
              <w:spacing w:line="240" w:lineRule="exact"/>
              <w:jc w:val="left"/>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要求:中共党员优先</w:t>
            </w:r>
          </w:p>
        </w:tc>
      </w:tr>
      <w:tr>
        <w:tblPrEx>
          <w:tblCellMar>
            <w:top w:w="0" w:type="dxa"/>
            <w:left w:w="108" w:type="dxa"/>
            <w:bottom w:w="0" w:type="dxa"/>
            <w:right w:w="108" w:type="dxa"/>
          </w:tblCellMar>
        </w:tblPrEx>
        <w:trPr>
          <w:trHeight w:val="504" w:hRule="atLeast"/>
        </w:trPr>
        <w:tc>
          <w:tcPr>
            <w:tcW w:w="12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合计</w:t>
            </w:r>
          </w:p>
        </w:tc>
        <w:tc>
          <w:tcPr>
            <w:tcW w:w="840" w:type="dxa"/>
            <w:tcBorders>
              <w:top w:val="single" w:color="auto" w:sz="4" w:space="0"/>
              <w:left w:val="nil"/>
              <w:bottom w:val="single" w:color="auto" w:sz="4" w:space="0"/>
              <w:right w:val="single" w:color="auto" w:sz="4" w:space="0"/>
            </w:tcBorders>
          </w:tcPr>
          <w:p>
            <w:pPr>
              <w:widowControl/>
              <w:spacing w:line="240" w:lineRule="exact"/>
              <w:jc w:val="center"/>
              <w:rPr>
                <w:rFonts w:ascii="方正仿宋_GBK" w:hAnsi="方正仿宋_GBK" w:eastAsia="方正仿宋_GBK" w:cs="方正仿宋_GBK"/>
                <w:b/>
                <w:bCs/>
                <w:color w:val="000000"/>
                <w:kern w:val="0"/>
                <w:sz w:val="24"/>
                <w:szCs w:val="24"/>
              </w:rPr>
            </w:pPr>
          </w:p>
        </w:tc>
        <w:tc>
          <w:tcPr>
            <w:tcW w:w="231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　</w:t>
            </w:r>
          </w:p>
        </w:tc>
        <w:tc>
          <w:tcPr>
            <w:tcW w:w="12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25</w:t>
            </w:r>
          </w:p>
        </w:tc>
        <w:tc>
          <w:tcPr>
            <w:tcW w:w="8212"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E195C"/>
    <w:rsid w:val="42FE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2021-06-07T02:45:00Z</dcterms:created>
  <dc:creator>那年花开正艳</dc:creator>
  <cp:lastModifiedBy>那年花开正艳</cp:lastModifiedBy>
  <dcterms:modified xsi:type="dcterms:W3CDTF">2021-06-07T02:46:05Z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C8E4ED1DCFAD43939CEB1429A2A52E9E</vt:lpwstr>
  </property>
</Properties>
</file>