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 w:cs="Times New Roman"/>
          <w:b w:val="0"/>
          <w:bCs w:val="0"/>
          <w:color w:val="auto"/>
          <w:sz w:val="28"/>
          <w:szCs w:val="28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方正小标宋简体" w:hAnsi="Calibri" w:eastAsia="方正小标宋简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b w:val="0"/>
          <w:bCs w:val="0"/>
          <w:color w:val="auto"/>
          <w:sz w:val="28"/>
          <w:szCs w:val="28"/>
        </w:rPr>
        <w:t>：</w:t>
      </w:r>
    </w:p>
    <w:p>
      <w:pPr>
        <w:ind w:right="-395" w:rightChars="-188"/>
        <w:jc w:val="center"/>
        <w:rPr>
          <w:rFonts w:ascii="方正小标宋简体" w:hAnsi="等线" w:eastAsia="方正小标宋简体" w:cs="Times New Roman"/>
          <w:color w:val="auto"/>
          <w:sz w:val="40"/>
          <w:szCs w:val="24"/>
        </w:rPr>
      </w:pPr>
      <w:r>
        <w:rPr>
          <w:rFonts w:hint="eastAsia" w:ascii="方正小标宋简体" w:hAnsi="等线" w:eastAsia="方正小标宋简体" w:cs="Times New Roman"/>
          <w:color w:val="auto"/>
          <w:sz w:val="40"/>
          <w:szCs w:val="24"/>
        </w:rPr>
        <w:t>绵阳职业技术学院</w:t>
      </w:r>
      <w:r>
        <w:rPr>
          <w:rFonts w:hint="eastAsia" w:ascii="方正小标宋简体" w:hAnsi="等线" w:eastAsia="方正小标宋简体" w:cs="Times New Roman"/>
          <w:color w:val="auto"/>
          <w:sz w:val="40"/>
          <w:szCs w:val="24"/>
          <w:lang w:val="en-US" w:eastAsia="zh-CN"/>
        </w:rPr>
        <w:t>公开考核招聘人员</w:t>
      </w:r>
      <w:r>
        <w:rPr>
          <w:rFonts w:hint="eastAsia" w:ascii="方正小标宋简体" w:hAnsi="等线" w:eastAsia="方正小标宋简体" w:cs="Times New Roman"/>
          <w:color w:val="auto"/>
          <w:sz w:val="40"/>
          <w:szCs w:val="24"/>
        </w:rPr>
        <w:t>健康卡</w:t>
      </w:r>
    </w:p>
    <w:tbl>
      <w:tblPr>
        <w:tblStyle w:val="3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630"/>
        <w:gridCol w:w="419"/>
        <w:gridCol w:w="574"/>
        <w:gridCol w:w="252"/>
        <w:gridCol w:w="31"/>
        <w:gridCol w:w="142"/>
        <w:gridCol w:w="536"/>
        <w:gridCol w:w="740"/>
        <w:gridCol w:w="114"/>
        <w:gridCol w:w="169"/>
        <w:gridCol w:w="281"/>
        <w:gridCol w:w="712"/>
        <w:gridCol w:w="128"/>
        <w:gridCol w:w="14"/>
        <w:gridCol w:w="851"/>
        <w:gridCol w:w="424"/>
        <w:gridCol w:w="143"/>
        <w:gridCol w:w="42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本人姓名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4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  <w:t>现居住地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址</w:t>
            </w:r>
          </w:p>
        </w:tc>
        <w:tc>
          <w:tcPr>
            <w:tcW w:w="7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  <w:t>资格复审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前</w:t>
            </w:r>
          </w:p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14天身体状况</w:t>
            </w:r>
          </w:p>
        </w:tc>
        <w:tc>
          <w:tcPr>
            <w:tcW w:w="70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  <w:t>资格复审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前</w:t>
            </w:r>
          </w:p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14天体温测试情况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1.  ℃</w:t>
            </w:r>
          </w:p>
        </w:tc>
        <w:tc>
          <w:tcPr>
            <w:tcW w:w="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2.  ℃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3.  ℃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4.  ℃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5.  ℃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6.  ℃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7.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8.  ℃</w:t>
            </w:r>
          </w:p>
        </w:tc>
        <w:tc>
          <w:tcPr>
            <w:tcW w:w="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9.  ℃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10.  ℃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11.  ℃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12.  ℃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13.  ℃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Cs w:val="21"/>
              </w:rPr>
              <w:t>14.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  <w:lang w:val="en-US" w:eastAsia="zh-CN"/>
              </w:rPr>
              <w:t>资格复审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前</w:t>
            </w:r>
          </w:p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14天市外流动情况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流动区域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交通工具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班次/座位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留宿情况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共同居住的家庭成员身体健康状况</w:t>
            </w:r>
          </w:p>
        </w:tc>
        <w:tc>
          <w:tcPr>
            <w:tcW w:w="70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健康（ ）发热（ ）乏力（ ）干咳（ ）呼吸不畅（ ）</w:t>
            </w:r>
          </w:p>
          <w:p>
            <w:pPr>
              <w:spacing w:line="36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其他情况简要描述: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b/>
                <w:color w:val="auto"/>
                <w:sz w:val="24"/>
                <w:szCs w:val="24"/>
              </w:rPr>
              <w:t>※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本人是否去过疫情高发区及中高风险地区</w:t>
            </w:r>
          </w:p>
        </w:tc>
        <w:tc>
          <w:tcPr>
            <w:tcW w:w="3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b/>
                <w:color w:val="auto"/>
                <w:sz w:val="24"/>
                <w:szCs w:val="24"/>
              </w:rPr>
              <w:t>※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本人是否接触过疫情高发区及中高风险地区人员</w:t>
            </w:r>
          </w:p>
        </w:tc>
        <w:tc>
          <w:tcPr>
            <w:tcW w:w="3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b/>
                <w:color w:val="auto"/>
                <w:sz w:val="24"/>
                <w:szCs w:val="24"/>
              </w:rPr>
              <w:t>※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3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b/>
                <w:color w:val="auto"/>
                <w:sz w:val="24"/>
                <w:szCs w:val="24"/>
              </w:rPr>
              <w:t>※</w:t>
            </w: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是否被当地疾控部门或社区要求隔离</w:t>
            </w:r>
          </w:p>
        </w:tc>
        <w:tc>
          <w:tcPr>
            <w:tcW w:w="3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若本人被当地社区或疾控部门要求隔离，现是否达到解除隔离</w:t>
            </w:r>
          </w:p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观察条件</w:t>
            </w:r>
          </w:p>
        </w:tc>
        <w:tc>
          <w:tcPr>
            <w:tcW w:w="70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已达到解除隔离条件（   ）未达到解除隔离条件（   ）</w:t>
            </w:r>
          </w:p>
          <w:p>
            <w:pPr>
              <w:spacing w:line="420" w:lineRule="exact"/>
              <w:ind w:firstLine="2272" w:firstLineChars="947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20" w:lineRule="exact"/>
              <w:ind w:firstLine="2272" w:firstLineChars="947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当地社区签字（盖章）：</w:t>
            </w:r>
          </w:p>
          <w:p>
            <w:pPr>
              <w:spacing w:line="420" w:lineRule="exact"/>
              <w:ind w:firstLine="3480" w:firstLineChars="1450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年    月    日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b/>
                <w:color w:val="auto"/>
                <w:sz w:val="24"/>
                <w:szCs w:val="24"/>
              </w:rPr>
              <w:t>（标※号内容填写“否”的</w:t>
            </w:r>
            <w:r>
              <w:rPr>
                <w:rFonts w:hint="eastAsia" w:ascii="仿宋_GB2312" w:hAnsi="等线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仿宋_GB2312" w:hAnsi="等线" w:eastAsia="仿宋_GB2312" w:cs="Times New Roman"/>
                <w:b/>
                <w:color w:val="auto"/>
                <w:sz w:val="24"/>
                <w:szCs w:val="24"/>
              </w:rPr>
              <w:t>，本栏不填写、不签章）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本人签字</w:t>
            </w:r>
          </w:p>
        </w:tc>
        <w:tc>
          <w:tcPr>
            <w:tcW w:w="70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我确认表格中所填写的每一项内容均真实有效，不存在瞒报、谎报、漏报问题。</w:t>
            </w:r>
          </w:p>
          <w:p>
            <w:pPr>
              <w:spacing w:line="420" w:lineRule="exact"/>
              <w:ind w:firstLine="3840" w:firstLineChars="1600"/>
              <w:rPr>
                <w:rFonts w:ascii="仿宋_GB2312" w:hAnsi="等线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spacing w:line="260" w:lineRule="exact"/>
        <w:ind w:left="948" w:hanging="948" w:hangingChars="395"/>
        <w:jc w:val="right"/>
        <w:rPr>
          <w:rFonts w:ascii="仿宋_GB2312" w:hAnsi="等线" w:eastAsia="仿宋_GB2312" w:cs="Times New Roman"/>
          <w:color w:val="auto"/>
          <w:sz w:val="24"/>
          <w:szCs w:val="24"/>
        </w:rPr>
      </w:pPr>
    </w:p>
    <w:p>
      <w:pPr>
        <w:spacing w:line="260" w:lineRule="exact"/>
        <w:ind w:left="948" w:hanging="948" w:hangingChars="395"/>
        <w:rPr>
          <w:rFonts w:ascii="仿宋_GB2312" w:hAnsi="等线" w:eastAsia="仿宋_GB2312" w:cs="Times New Roman"/>
          <w:color w:val="auto"/>
          <w:sz w:val="24"/>
          <w:szCs w:val="24"/>
        </w:rPr>
      </w:pPr>
      <w:r>
        <w:rPr>
          <w:rFonts w:hint="eastAsia" w:ascii="仿宋_GB2312" w:hAnsi="等线" w:eastAsia="仿宋_GB2312" w:cs="Times New Roman"/>
          <w:color w:val="auto"/>
          <w:sz w:val="24"/>
          <w:szCs w:val="24"/>
        </w:rPr>
        <w:t>备注：1.</w:t>
      </w:r>
      <w:r>
        <w:rPr>
          <w:rFonts w:hint="eastAsia" w:ascii="仿宋_GB2312" w:hAnsi="等线" w:eastAsia="仿宋_GB2312" w:cs="Times New Roman"/>
          <w:color w:val="auto"/>
          <w:sz w:val="24"/>
          <w:szCs w:val="24"/>
          <w:lang w:val="en-US" w:eastAsia="zh-CN"/>
        </w:rPr>
        <w:t>参加本次考核的考生</w:t>
      </w:r>
      <w:r>
        <w:rPr>
          <w:rFonts w:hint="eastAsia" w:ascii="仿宋_GB2312" w:hAnsi="等线" w:eastAsia="仿宋_GB2312" w:cs="Times New Roman"/>
          <w:color w:val="auto"/>
          <w:sz w:val="24"/>
          <w:szCs w:val="24"/>
        </w:rPr>
        <w:t>应如实填写健康卡，</w:t>
      </w:r>
      <w:r>
        <w:rPr>
          <w:rFonts w:hint="eastAsia" w:ascii="仿宋_GB2312" w:hAnsi="等线" w:eastAsia="仿宋_GB2312" w:cs="Times New Roman"/>
          <w:color w:val="auto"/>
          <w:sz w:val="24"/>
          <w:szCs w:val="24"/>
          <w:lang w:val="en-US" w:eastAsia="zh-CN"/>
        </w:rPr>
        <w:t>现场复审时一并</w:t>
      </w:r>
      <w:r>
        <w:rPr>
          <w:rFonts w:hint="eastAsia" w:ascii="仿宋_GB2312" w:hAnsi="等线" w:eastAsia="仿宋_GB2312" w:cs="Times New Roman"/>
          <w:color w:val="auto"/>
          <w:sz w:val="24"/>
          <w:szCs w:val="24"/>
        </w:rPr>
        <w:t>提交</w:t>
      </w:r>
      <w:r>
        <w:rPr>
          <w:rFonts w:hint="eastAsia" w:ascii="仿宋_GB2312" w:hAnsi="等线" w:eastAsia="仿宋_GB2312" w:cs="Times New Roman"/>
          <w:color w:val="auto"/>
          <w:sz w:val="24"/>
          <w:szCs w:val="24"/>
          <w:lang w:val="en-US" w:eastAsia="zh-CN"/>
        </w:rPr>
        <w:t>审</w:t>
      </w:r>
      <w:r>
        <w:rPr>
          <w:rFonts w:hint="eastAsia" w:ascii="仿宋_GB2312" w:hAnsi="等线" w:eastAsia="仿宋_GB2312" w:cs="Times New Roman"/>
          <w:color w:val="auto"/>
          <w:sz w:val="24"/>
          <w:szCs w:val="24"/>
        </w:rPr>
        <w:t>核。</w:t>
      </w:r>
    </w:p>
    <w:p>
      <w:pPr>
        <w:spacing w:line="260" w:lineRule="exact"/>
        <w:ind w:firstLine="720" w:firstLineChars="300"/>
        <w:rPr>
          <w:rFonts w:ascii="仿宋_GB2312" w:hAnsi="等线" w:eastAsia="仿宋_GB2312" w:cs="Times New Roman"/>
          <w:color w:val="auto"/>
          <w:sz w:val="24"/>
          <w:szCs w:val="24"/>
        </w:rPr>
      </w:pPr>
      <w:r>
        <w:rPr>
          <w:rFonts w:hint="eastAsia" w:ascii="仿宋_GB2312" w:hAnsi="等线" w:eastAsia="仿宋_GB2312" w:cs="Times New Roman"/>
          <w:color w:val="auto"/>
          <w:sz w:val="24"/>
          <w:szCs w:val="24"/>
        </w:rPr>
        <w:t>2.健康卡应由本人签字确认。</w:t>
      </w:r>
    </w:p>
    <w:p>
      <w:pPr>
        <w:spacing w:line="260" w:lineRule="exact"/>
        <w:ind w:firstLine="748" w:firstLineChars="312"/>
        <w:rPr>
          <w:rFonts w:ascii="仿宋_GB2312" w:hAnsi="等线" w:eastAsia="仿宋_GB2312" w:cs="Times New Roman"/>
          <w:color w:val="auto"/>
          <w:spacing w:val="-4"/>
          <w:sz w:val="24"/>
          <w:szCs w:val="24"/>
        </w:rPr>
      </w:pPr>
      <w:r>
        <w:rPr>
          <w:rFonts w:hint="eastAsia" w:ascii="仿宋_GB2312" w:hAnsi="等线" w:eastAsia="仿宋_GB2312" w:cs="Times New Roman"/>
          <w:color w:val="auto"/>
          <w:sz w:val="24"/>
          <w:szCs w:val="24"/>
        </w:rPr>
        <w:t>3.标有※号内容填“是”的</w:t>
      </w:r>
      <w:r>
        <w:rPr>
          <w:rFonts w:hint="eastAsia" w:ascii="仿宋_GB2312" w:hAnsi="等线" w:eastAsia="仿宋_GB2312" w:cs="Times New Roman"/>
          <w:color w:val="auto"/>
          <w:sz w:val="24"/>
          <w:szCs w:val="24"/>
          <w:lang w:val="en-US" w:eastAsia="zh-CN"/>
        </w:rPr>
        <w:t>考生</w:t>
      </w:r>
      <w:r>
        <w:rPr>
          <w:rFonts w:hint="eastAsia" w:ascii="仿宋_GB2312" w:hAnsi="等线" w:eastAsia="仿宋_GB2312" w:cs="Times New Roman"/>
          <w:color w:val="auto"/>
          <w:spacing w:val="-4"/>
          <w:sz w:val="24"/>
          <w:szCs w:val="24"/>
        </w:rPr>
        <w:t>，必须经当地社区签字（盖章）审定。</w:t>
      </w:r>
    </w:p>
    <w:p>
      <w:pPr>
        <w:spacing w:line="260" w:lineRule="exact"/>
        <w:ind w:firstLine="723" w:firstLineChars="312"/>
      </w:pPr>
      <w:r>
        <w:rPr>
          <w:rFonts w:hint="eastAsia" w:ascii="仿宋_GB2312" w:hAnsi="等线" w:eastAsia="仿宋_GB2312" w:cs="Times New Roman"/>
          <w:color w:val="auto"/>
          <w:spacing w:val="-4"/>
          <w:sz w:val="24"/>
          <w:szCs w:val="24"/>
        </w:rPr>
        <w:t>4.省内、省外流动时若乘坐公共交通工具，去程、返程应分开填写。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60EE"/>
    <w:rsid w:val="25456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2021-06-02T09:10:00Z</dcterms:created>
  <dc:creator>kszx</dc:creator>
  <cp:lastModifiedBy>kszx</cp:lastModifiedBy>
  <dcterms:modified xsi:type="dcterms:W3CDTF">2021-06-02T09:13:52Z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