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考生面试须知及违纪判定标准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一、面试日期：2021年4月24日（周六）上午的10:00开始，下午的15:30开始，</w:t>
      </w:r>
      <w:r>
        <w:rPr>
          <w:rFonts w:hint="eastAsia" w:ascii="仿宋_GB2312" w:hAnsi="仿宋_GB2312" w:eastAsia="仿宋_GB2312" w:cs="仿宋_GB2312"/>
          <w:sz w:val="32"/>
          <w:szCs w:val="32"/>
          <w:lang w:val="en-US" w:eastAsia="zh-CN"/>
        </w:rPr>
        <w:t>具体时间由第三方考试机构通过短信和邮件通知</w:t>
      </w:r>
      <w:bookmarkStart w:id="0" w:name="_GoBack"/>
      <w:bookmarkEnd w:id="0"/>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二、面试形式：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综合管理类、医疗卫生类岗位的面试采取结构化面试的方式进行；教育教师类岗位采取说课或试讲的方式进行。</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时间：具体每位考生的正式面试开始时间请留意最终的短信和邮件通知。结构化面试时长为10分钟/人，教育教师类岗位的面试时长请见公告。正式开考前，每位考生需至少提前1小时进入网页面试大厅等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四、面试设备：准备笔记本电脑或有摄像和语音设备的台式电脑，下载zoom客户端，下载链接：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"https://www.zoom.com.cn/download"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https://www.zoom.com.cn/download</w:t>
      </w:r>
      <w:r>
        <w:rPr>
          <w:rStyle w:val="7"/>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请确保摄像和语音设备完好，以保证面试能够正常进行</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b w:val="0"/>
          <w:bCs w:val="0"/>
          <w:color w:val="FF0000"/>
          <w:sz w:val="32"/>
          <w:szCs w:val="32"/>
        </w:rPr>
        <w:t>模拟或正式面试</w:t>
      </w:r>
      <w:r>
        <w:rPr>
          <w:rFonts w:hint="eastAsia" w:ascii="仿宋_GB2312" w:hAnsi="仿宋_GB2312" w:eastAsia="仿宋_GB2312" w:cs="仿宋_GB2312"/>
          <w:color w:val="FF0000"/>
          <w:sz w:val="32"/>
          <w:szCs w:val="32"/>
        </w:rPr>
        <w:t>均通过考生的收到的短信和邮箱中的【面试链接】引导进入，进入网页版的面试大厅后待【主持人开始会议后】直接通过大厅进入Zoom。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所有考生将会收取到</w:t>
      </w:r>
      <w:r>
        <w:rPr>
          <w:rFonts w:hint="eastAsia" w:ascii="仿宋_GB2312" w:hAnsi="仿宋_GB2312" w:eastAsia="仿宋_GB2312" w:cs="仿宋_GB2312"/>
          <w:b/>
          <w:bCs/>
          <w:color w:val="FF0000"/>
          <w:sz w:val="32"/>
          <w:szCs w:val="32"/>
        </w:rPr>
        <w:t>两次</w:t>
      </w:r>
      <w:r>
        <w:rPr>
          <w:rFonts w:hint="eastAsia" w:ascii="仿宋_GB2312" w:hAnsi="仿宋_GB2312" w:eastAsia="仿宋_GB2312" w:cs="仿宋_GB2312"/>
          <w:color w:val="FF0000"/>
          <w:sz w:val="32"/>
          <w:szCs w:val="32"/>
        </w:rPr>
        <w:t>面试通知短信和邮件，第一次为模拟测试，第二次为正式面试通知。正式面试通知中会在模拟测试工作全部结束后发送，包含正式面试链接、腾讯会议号、备注名称）。</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若仍不清楚以上描述的操作方法，可打开以下链接参考操作步骤：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"https://kdocs.cn/l/snfUJ3JMdtvx?f=101"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https://kdocs.cn/l/snfUJ3JMdtvx?f=101</w:t>
      </w:r>
      <w:r>
        <w:rPr>
          <w:rStyle w:val="7"/>
          <w:rFonts w:hint="eastAsia" w:ascii="仿宋_GB2312" w:hAnsi="仿宋_GB2312" w:eastAsia="仿宋_GB2312" w:cs="仿宋_GB2312"/>
          <w:sz w:val="32"/>
          <w:szCs w:val="32"/>
        </w:rPr>
        <w:fldChar w:fldCharType="end"/>
      </w:r>
      <w:r>
        <w:rPr>
          <w:rStyle w:val="7"/>
          <w:rFonts w:hint="eastAsia" w:ascii="仿宋_GB2312" w:hAnsi="仿宋_GB2312" w:eastAsia="仿宋_GB2312" w:cs="仿宋_GB2312"/>
          <w:sz w:val="32"/>
          <w:szCs w:val="32"/>
        </w:rPr>
        <w:t xml:space="preserve"> </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手机提前下载并安装“腾讯会议”app，在考前需按后续短信和邮件通知的腾讯会议号加入会议，将手机放置在身体的侧后方位，能够拍摄到面试现场环境（包括考生在面试中所使用的电脑桌面，电脑桌面显示须清晰），确保无任何与面试无关的人或物品</w:t>
      </w:r>
      <w:r>
        <w:rPr>
          <w:rFonts w:hint="eastAsia" w:ascii="仿宋_GB2312" w:hAnsi="仿宋_GB2312" w:eastAsia="仿宋_GB2312" w:cs="仿宋_GB2312"/>
          <w:color w:val="FF0000"/>
          <w:sz w:val="32"/>
          <w:szCs w:val="32"/>
        </w:rPr>
        <w:t>（此要求与笔试时的要求基本一致</w:t>
      </w:r>
      <w:r>
        <w:rPr>
          <w:rFonts w:hint="eastAsia" w:ascii="仿宋_GB2312" w:hAnsi="仿宋_GB2312" w:eastAsia="仿宋_GB2312" w:cs="仿宋_GB2312"/>
          <w:sz w:val="32"/>
          <w:szCs w:val="32"/>
        </w:rPr>
        <w:t>）。</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考前请自行准备空白草稿纸和笔，除了身份证、白纸、笔之外，严禁将各类资料及电子、通信、计算、存储或其它设备放至桌面。</w:t>
      </w:r>
      <w:r>
        <w:rPr>
          <w:rFonts w:hint="eastAsia" w:ascii="仿宋_GB2312" w:hAnsi="仿宋_GB2312" w:eastAsia="仿宋_GB2312" w:cs="仿宋_GB2312"/>
          <w:b/>
          <w:bCs/>
          <w:sz w:val="32"/>
          <w:szCs w:val="32"/>
          <w:lang w:val="en-US" w:eastAsia="zh-CN"/>
        </w:rPr>
        <w:t>幼儿教师岗位需提前将所需乐器等放置在</w:t>
      </w:r>
      <w:r>
        <w:rPr>
          <w:rFonts w:hint="eastAsia" w:ascii="仿宋_GB2312" w:hAnsi="仿宋_GB2312" w:eastAsia="仿宋_GB2312" w:cs="仿宋_GB2312"/>
          <w:b/>
          <w:bCs/>
          <w:sz w:val="32"/>
          <w:szCs w:val="32"/>
        </w:rPr>
        <w:t>摄像头能拍摄</w:t>
      </w:r>
      <w:r>
        <w:rPr>
          <w:rFonts w:hint="eastAsia" w:ascii="仿宋_GB2312" w:hAnsi="仿宋_GB2312" w:eastAsia="仿宋_GB2312" w:cs="仿宋_GB2312"/>
          <w:b/>
          <w:bCs/>
          <w:sz w:val="32"/>
          <w:szCs w:val="32"/>
          <w:lang w:val="en-US" w:eastAsia="zh-CN"/>
        </w:rPr>
        <w:t>到的位置。</w:t>
      </w:r>
    </w:p>
    <w:p>
      <w:pPr>
        <w:keepNext w:val="0"/>
        <w:keepLines w:val="0"/>
        <w:pageBreakBefore w:val="0"/>
        <w:widowControl/>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default" w:ascii="仿宋_GB2312" w:hAnsi="仿宋_GB2312" w:eastAsia="仿宋_GB2312" w:cs="仿宋_GB2312"/>
          <w:b w:val="0"/>
          <w:bCs w:val="0"/>
          <w:sz w:val="32"/>
          <w:szCs w:val="32"/>
          <w:lang w:val="en-US" w:eastAsia="zh-CN"/>
        </w:rPr>
        <w:t>考生</w:t>
      </w:r>
      <w:r>
        <w:rPr>
          <w:rFonts w:hint="eastAsia" w:ascii="仿宋_GB2312" w:hAnsi="仿宋_GB2312" w:eastAsia="仿宋_GB2312" w:cs="仿宋_GB2312"/>
          <w:b w:val="0"/>
          <w:bCs w:val="0"/>
          <w:sz w:val="32"/>
          <w:szCs w:val="32"/>
          <w:lang w:val="en-US" w:eastAsia="zh-CN"/>
        </w:rPr>
        <w:t>须</w:t>
      </w:r>
      <w:r>
        <w:rPr>
          <w:rFonts w:hint="default" w:ascii="仿宋_GB2312" w:hAnsi="仿宋_GB2312" w:eastAsia="仿宋_GB2312" w:cs="仿宋_GB2312"/>
          <w:b w:val="0"/>
          <w:bCs w:val="0"/>
          <w:sz w:val="32"/>
          <w:szCs w:val="32"/>
          <w:lang w:val="en-US" w:eastAsia="zh-CN"/>
        </w:rPr>
        <w:t>在独立、安静、封闭的环境进行在线</w:t>
      </w:r>
      <w:r>
        <w:rPr>
          <w:rFonts w:hint="eastAsia" w:ascii="仿宋_GB2312" w:hAnsi="仿宋_GB2312" w:eastAsia="仿宋_GB2312" w:cs="仿宋_GB2312"/>
          <w:b w:val="0"/>
          <w:bCs w:val="0"/>
          <w:sz w:val="32"/>
          <w:szCs w:val="32"/>
          <w:lang w:val="en-US" w:eastAsia="zh-CN"/>
        </w:rPr>
        <w:t>面</w:t>
      </w:r>
      <w:r>
        <w:rPr>
          <w:rFonts w:hint="default" w:ascii="仿宋_GB2312" w:hAnsi="仿宋_GB2312" w:eastAsia="仿宋_GB2312" w:cs="仿宋_GB2312"/>
          <w:b w:val="0"/>
          <w:bCs w:val="0"/>
          <w:sz w:val="32"/>
          <w:szCs w:val="32"/>
          <w:lang w:val="en-US" w:eastAsia="zh-CN"/>
        </w:rPr>
        <w:t>试，作答背景不能过于复杂，光线不能过暗</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不允许在网吧等公共环境作答</w:t>
      </w:r>
      <w:r>
        <w:rPr>
          <w:rFonts w:hint="eastAsia" w:ascii="仿宋_GB2312" w:hAnsi="仿宋_GB2312" w:eastAsia="仿宋_GB2312" w:cs="仿宋_GB2312"/>
          <w:b w:val="0"/>
          <w:bCs w:val="0"/>
          <w:sz w:val="32"/>
          <w:szCs w:val="32"/>
          <w:lang w:val="en-US" w:eastAsia="zh-CN"/>
        </w:rPr>
        <w:t>，不能有第二人出现在面试场所</w:t>
      </w:r>
      <w:r>
        <w:rPr>
          <w:rFonts w:hint="default" w:ascii="仿宋_GB2312" w:hAnsi="仿宋_GB2312" w:eastAsia="仿宋_GB2312" w:cs="仿宋_GB2312"/>
          <w:b w:val="0"/>
          <w:bCs w:val="0"/>
          <w:sz w:val="32"/>
          <w:szCs w:val="32"/>
          <w:lang w:val="en-US" w:eastAsia="zh-CN"/>
        </w:rPr>
        <w:t>。考生</w:t>
      </w:r>
      <w:r>
        <w:rPr>
          <w:rFonts w:hint="eastAsia" w:ascii="仿宋_GB2312" w:hAnsi="仿宋_GB2312" w:eastAsia="仿宋_GB2312" w:cs="仿宋_GB2312"/>
          <w:b w:val="0"/>
          <w:bCs w:val="0"/>
          <w:sz w:val="32"/>
          <w:szCs w:val="32"/>
          <w:lang w:val="en-US" w:eastAsia="zh-CN"/>
        </w:rPr>
        <w:t>在考前保证网络环境稳定、硬件设备电量充足、视频设备显示正常，网络、电力、硬件设备出现的问题和耽误的时间由考生本人承担。</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着装要求：</w:t>
      </w:r>
      <w:r>
        <w:rPr>
          <w:rFonts w:hint="eastAsia" w:ascii="仿宋_GB2312" w:hAnsi="仿宋_GB2312" w:eastAsia="仿宋_GB2312" w:cs="仿宋_GB2312"/>
          <w:sz w:val="32"/>
          <w:szCs w:val="32"/>
          <w:lang w:val="en-US" w:eastAsia="zh-CN"/>
        </w:rPr>
        <w:t>请保持着装得体，建议</w:t>
      </w:r>
      <w:r>
        <w:rPr>
          <w:rFonts w:hint="eastAsia" w:ascii="仿宋_GB2312" w:hAnsi="仿宋_GB2312" w:eastAsia="仿宋_GB2312" w:cs="仿宋_GB2312"/>
          <w:sz w:val="32"/>
          <w:szCs w:val="32"/>
        </w:rPr>
        <w:t>着正装进行面试。</w:t>
      </w:r>
      <w:r>
        <w:rPr>
          <w:rFonts w:hint="eastAsia" w:ascii="仿宋_GB2312" w:hAnsi="仿宋_GB2312" w:eastAsia="仿宋_GB2312" w:cs="仿宋_GB2312"/>
          <w:b w:val="0"/>
          <w:bCs w:val="0"/>
          <w:sz w:val="32"/>
          <w:szCs w:val="32"/>
          <w:lang w:val="en-US" w:eastAsia="zh-CN"/>
        </w:rPr>
        <w:t>面试时将五官清楚显露，不得佩戴首饰（如发卡、耳环、项链等），头发不要遮挡眉毛，鬓角头发需掖至耳后，不允许化浓妆，保证肩部以上全部呈现在摄像头可视范围内。</w:t>
      </w:r>
    </w:p>
    <w:p>
      <w:pPr>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、规定开考时间后未登陆候考间</w:t>
      </w:r>
      <w:r>
        <w:rPr>
          <w:rFonts w:hint="eastAsia" w:ascii="仿宋_GB2312" w:hAnsi="仿宋_GB2312" w:eastAsia="仿宋_GB2312" w:cs="仿宋_GB2312"/>
          <w:b/>
          <w:bCs/>
          <w:color w:val="FF0000"/>
          <w:sz w:val="32"/>
          <w:szCs w:val="32"/>
        </w:rPr>
        <w:t>进行身份查验</w:t>
      </w:r>
      <w:r>
        <w:rPr>
          <w:rFonts w:hint="eastAsia" w:ascii="仿宋_GB2312" w:hAnsi="仿宋_GB2312" w:eastAsia="仿宋_GB2312" w:cs="仿宋_GB2312"/>
          <w:color w:val="FF0000"/>
          <w:sz w:val="32"/>
          <w:szCs w:val="32"/>
        </w:rPr>
        <w:t>等环节的，视为迟到，取消面试资格。</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、在面试现场，除指定的设备外，请各位考生务必关闭其它通讯设备以及与</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有关的辅导资料，</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过程中只能面对电脑显示器，不得做与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无关的事情。从正式</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开始，所有考生不得将手机和其它通讯工具以及与面试有关的辅导资料带在身上，一经发现将按违纪处理，取消面试资格。</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、考生不得擅自离开候考间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不得离开摄像头拍摄范围</w:t>
      </w:r>
      <w:r>
        <w:rPr>
          <w:rFonts w:hint="eastAsia" w:ascii="仿宋_GB2312" w:hAnsi="仿宋_GB2312" w:eastAsia="仿宋_GB2312" w:cs="仿宋_GB2312"/>
          <w:sz w:val="32"/>
          <w:szCs w:val="32"/>
        </w:rPr>
        <w:t>。期间不得与他人接触，或者使用通信设备或其他电子设备，否则，按作弊处理，取消面试资格。</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、请各位考生务必牢记自己的</w:t>
      </w:r>
      <w:r>
        <w:rPr>
          <w:rFonts w:hint="eastAsia" w:ascii="仿宋_GB2312" w:hAnsi="仿宋_GB2312" w:eastAsia="仿宋_GB2312" w:cs="仿宋_GB2312"/>
          <w:color w:val="FF0000"/>
          <w:sz w:val="32"/>
          <w:szCs w:val="32"/>
        </w:rPr>
        <w:t>面试考号（即通知中的“备注名称”）</w:t>
      </w:r>
      <w:r>
        <w:rPr>
          <w:rFonts w:hint="eastAsia" w:ascii="仿宋_GB2312" w:hAnsi="仿宋_GB2312" w:eastAsia="仿宋_GB2312" w:cs="仿宋_GB2312"/>
          <w:sz w:val="32"/>
          <w:szCs w:val="32"/>
        </w:rPr>
        <w:t>，进入正式考场后，请首先确认自己的zoom麦克风是打开状态，然后站到电脑摄像头可以拍到自己全身的位置向考官问好（例如：各位考官上午/下午好，我是XX号考生）。问好完之后，走到电脑面前坐下，这时电脑摄像头需拍到自己的上半身位置，请及时调好角度。</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教育教师类岗位如需展示课件，考生进入考场后需将准备好的课件打开，点击“屏幕共享”展示课件，课件中严禁出现任何个人信息。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考生对考题没有听清时，可以举手询问，但不得要求考官解释考题。面试均使用国家通用语言答题。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、面试过程中严禁提及自己及家庭成员的姓名和单位、学校名称、工作单位等相关信息，否则按违纪处理，取消面试资格。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、请各位考生自觉遵守面试纪律，服从工作人员管理，严禁在候考间喧哗，保持考场安静；不得在候考间嚼口香糖、吸烟，不得出现影响面试工作秩序的行为，否则，按违纪处理，取消</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、考生若未按要求进行登录、接受检查、候考、面试，导致不能正确记录相关信息，由考生自行承担责任。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、候考和面试过程中不得使用手机或其他通讯电子设备，与面试无关的设备必须呈关机状态，如在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过程中发现电子通讯设备铃响等未关机状态，一律视为作弊，且取消成绩。</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、待同考场的所有考生面试结束后，</w:t>
      </w:r>
      <w:r>
        <w:rPr>
          <w:rFonts w:hint="eastAsia" w:ascii="仿宋_GB2312" w:hAnsi="仿宋_GB2312" w:eastAsia="仿宋_GB2312" w:cs="仿宋_GB2312"/>
          <w:b w:val="0"/>
          <w:bCs w:val="0"/>
          <w:color w:val="auto"/>
          <w:sz w:val="32"/>
          <w:szCs w:val="32"/>
        </w:rPr>
        <w:t>现场宣布成绩，</w:t>
      </w:r>
      <w:r>
        <w:rPr>
          <w:rFonts w:hint="eastAsia" w:ascii="仿宋_GB2312" w:hAnsi="仿宋_GB2312" w:eastAsia="仿宋_GB2312" w:cs="仿宋_GB2312"/>
          <w:sz w:val="32"/>
          <w:szCs w:val="32"/>
        </w:rPr>
        <w:t>成绩宣布结束后再陆续退出考场；考试全部结束前擅自离开座位者，按违纪处理，取消</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成绩。</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val="en-US" w:eastAsia="zh-CN"/>
        </w:rPr>
        <w:t>结束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需对面试形式及内容保密，如后期核查有违规作弊的行为，取消成绩</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录用资格。</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、纪委监委对面试全过程进行监督，对徇私舞弊行为，将依纪严肃处理。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请仔细阅读以上考生须知，如有任何问题，请致电考务工作人员18649220733、022-58703000转85534或85672。</w:t>
      </w:r>
    </w:p>
    <w:p>
      <w:pPr>
        <w:spacing w:line="54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行楷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C653E"/>
    <w:multiLevelType w:val="singleLevel"/>
    <w:tmpl w:val="57AC65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7A"/>
    <w:rsid w:val="00037743"/>
    <w:rsid w:val="0004065D"/>
    <w:rsid w:val="00044563"/>
    <w:rsid w:val="000644BA"/>
    <w:rsid w:val="0008130B"/>
    <w:rsid w:val="000A2249"/>
    <w:rsid w:val="000B3C06"/>
    <w:rsid w:val="000D6CE0"/>
    <w:rsid w:val="000F32C5"/>
    <w:rsid w:val="00100A0D"/>
    <w:rsid w:val="00132494"/>
    <w:rsid w:val="00164478"/>
    <w:rsid w:val="00170D6D"/>
    <w:rsid w:val="001B2E79"/>
    <w:rsid w:val="001D7754"/>
    <w:rsid w:val="0022138E"/>
    <w:rsid w:val="00246503"/>
    <w:rsid w:val="00267259"/>
    <w:rsid w:val="00277F8B"/>
    <w:rsid w:val="00296A0B"/>
    <w:rsid w:val="002A211E"/>
    <w:rsid w:val="00311AB6"/>
    <w:rsid w:val="003200B6"/>
    <w:rsid w:val="003876FD"/>
    <w:rsid w:val="003915CC"/>
    <w:rsid w:val="003B5CB2"/>
    <w:rsid w:val="003D44C2"/>
    <w:rsid w:val="004256D9"/>
    <w:rsid w:val="00444014"/>
    <w:rsid w:val="004A09A7"/>
    <w:rsid w:val="005B5AB3"/>
    <w:rsid w:val="005B7144"/>
    <w:rsid w:val="005C431C"/>
    <w:rsid w:val="00610DD7"/>
    <w:rsid w:val="006260D3"/>
    <w:rsid w:val="006A4A7A"/>
    <w:rsid w:val="006A7261"/>
    <w:rsid w:val="006C30A0"/>
    <w:rsid w:val="006D0476"/>
    <w:rsid w:val="006D661B"/>
    <w:rsid w:val="00776359"/>
    <w:rsid w:val="007A2FB2"/>
    <w:rsid w:val="007D5B54"/>
    <w:rsid w:val="007F0107"/>
    <w:rsid w:val="0081570B"/>
    <w:rsid w:val="008215D8"/>
    <w:rsid w:val="0084289B"/>
    <w:rsid w:val="008537DE"/>
    <w:rsid w:val="008F26FE"/>
    <w:rsid w:val="008F6D2D"/>
    <w:rsid w:val="00901A0B"/>
    <w:rsid w:val="00902982"/>
    <w:rsid w:val="00905B71"/>
    <w:rsid w:val="009129C8"/>
    <w:rsid w:val="00962ABA"/>
    <w:rsid w:val="00980230"/>
    <w:rsid w:val="009F1A71"/>
    <w:rsid w:val="00A325CC"/>
    <w:rsid w:val="00A55EC4"/>
    <w:rsid w:val="00A93728"/>
    <w:rsid w:val="00AC5B7D"/>
    <w:rsid w:val="00AF033B"/>
    <w:rsid w:val="00B742B5"/>
    <w:rsid w:val="00B81DAC"/>
    <w:rsid w:val="00B93802"/>
    <w:rsid w:val="00BE2916"/>
    <w:rsid w:val="00BF0CF1"/>
    <w:rsid w:val="00C076C5"/>
    <w:rsid w:val="00C07E3E"/>
    <w:rsid w:val="00C25797"/>
    <w:rsid w:val="00C613FE"/>
    <w:rsid w:val="00D57E43"/>
    <w:rsid w:val="00D67CE7"/>
    <w:rsid w:val="00D743F7"/>
    <w:rsid w:val="00D8190E"/>
    <w:rsid w:val="00D93A1A"/>
    <w:rsid w:val="00DA44C5"/>
    <w:rsid w:val="00DB680B"/>
    <w:rsid w:val="00DC5DDC"/>
    <w:rsid w:val="00DE3570"/>
    <w:rsid w:val="00E05AA2"/>
    <w:rsid w:val="00E90756"/>
    <w:rsid w:val="00E911B1"/>
    <w:rsid w:val="00E95E38"/>
    <w:rsid w:val="00EF2117"/>
    <w:rsid w:val="00F2422D"/>
    <w:rsid w:val="00F42150"/>
    <w:rsid w:val="00F4663B"/>
    <w:rsid w:val="00F74A4D"/>
    <w:rsid w:val="00F85A4C"/>
    <w:rsid w:val="00F90A86"/>
    <w:rsid w:val="00FC6034"/>
    <w:rsid w:val="03E72F13"/>
    <w:rsid w:val="04584719"/>
    <w:rsid w:val="046C578C"/>
    <w:rsid w:val="10F504A2"/>
    <w:rsid w:val="11C23350"/>
    <w:rsid w:val="11DF3045"/>
    <w:rsid w:val="170C2687"/>
    <w:rsid w:val="1E445595"/>
    <w:rsid w:val="229B1996"/>
    <w:rsid w:val="2336151D"/>
    <w:rsid w:val="24273C94"/>
    <w:rsid w:val="25755D5C"/>
    <w:rsid w:val="25D25511"/>
    <w:rsid w:val="26C316AE"/>
    <w:rsid w:val="27581C4B"/>
    <w:rsid w:val="2B120E4D"/>
    <w:rsid w:val="2E2974E2"/>
    <w:rsid w:val="30567E86"/>
    <w:rsid w:val="315349E5"/>
    <w:rsid w:val="31D21649"/>
    <w:rsid w:val="31F4528D"/>
    <w:rsid w:val="37FF06D2"/>
    <w:rsid w:val="380A3664"/>
    <w:rsid w:val="3C8E0C2B"/>
    <w:rsid w:val="426D222A"/>
    <w:rsid w:val="45AE58B9"/>
    <w:rsid w:val="467F4518"/>
    <w:rsid w:val="4741765D"/>
    <w:rsid w:val="4BFD1889"/>
    <w:rsid w:val="4C853BDA"/>
    <w:rsid w:val="4EA22130"/>
    <w:rsid w:val="51823452"/>
    <w:rsid w:val="530B5F4F"/>
    <w:rsid w:val="53E42243"/>
    <w:rsid w:val="5432597C"/>
    <w:rsid w:val="55516DAE"/>
    <w:rsid w:val="57963094"/>
    <w:rsid w:val="580A0074"/>
    <w:rsid w:val="59362CC5"/>
    <w:rsid w:val="5C0A6B87"/>
    <w:rsid w:val="5C4A38CE"/>
    <w:rsid w:val="5C65420D"/>
    <w:rsid w:val="60876798"/>
    <w:rsid w:val="651E38A9"/>
    <w:rsid w:val="6C3D0AA8"/>
    <w:rsid w:val="6C707638"/>
    <w:rsid w:val="713B54E3"/>
    <w:rsid w:val="764707DE"/>
    <w:rsid w:val="78580003"/>
    <w:rsid w:val="790134CB"/>
    <w:rsid w:val="7942786D"/>
    <w:rsid w:val="7A85489E"/>
    <w:rsid w:val="7E616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unhideWhenUsed/>
    <w:qFormat/>
    <w:uiPriority w:val="99"/>
    <w:rPr>
      <w:color w:val="605E5C"/>
      <w:shd w:val="clear" w:color="auto" w:fill="E1DFDD"/>
    </w:rPr>
  </w:style>
  <w:style w:type="character" w:customStyle="1" w:styleId="11">
    <w:name w:val="未处理的提及2"/>
    <w:basedOn w:val="5"/>
    <w:semiHidden/>
    <w:unhideWhenUsed/>
    <w:qFormat/>
    <w:uiPriority w:val="99"/>
    <w:rPr>
      <w:color w:val="605E5C"/>
      <w:shd w:val="clear" w:color="auto" w:fill="E1DFDD"/>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255</Words>
  <Characters>1457</Characters>
  <Lines>12</Lines>
  <Paragraphs>3</Paragraphs>
  <TotalTime>3</TotalTime>
  <ScaleCrop>false</ScaleCrop>
  <LinksUpToDate>false</LinksUpToDate>
  <CharactersWithSpaces>1709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2020-08-12T04:12:00Z</dcterms:created>
  <dc:creator>王 丹阳</dc:creator>
  <cp:lastModifiedBy>AAAres、</cp:lastModifiedBy>
  <cp:lastPrinted>2021-04-16T08:50:49Z</cp:lastPrinted>
  <dcterms:modified xsi:type="dcterms:W3CDTF">2021-04-16T10:01:08Z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1862C249EDD44872AB1029BF06F37563</vt:lpwstr>
  </property>
</Properties>
</file>