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水利部黄河水利委员会</w:t>
      </w:r>
    </w:p>
    <w:p>
      <w:pPr>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202</w:t>
      </w:r>
      <w:r>
        <w:rPr>
          <w:rFonts w:hint="eastAsia" w:ascii="方正小标宋_GBK" w:hAnsi="方正小标宋_GBK" w:eastAsia="方正小标宋_GBK" w:cs="方正小标宋_GBK"/>
          <w:sz w:val="36"/>
          <w:szCs w:val="36"/>
          <w:lang w:val="en-US"/>
        </w:rPr>
        <w:t>1</w:t>
      </w:r>
      <w:r>
        <w:rPr>
          <w:rFonts w:hint="eastAsia" w:ascii="方正小标宋_GBK" w:hAnsi="方正小标宋_GBK" w:eastAsia="方正小标宋_GBK" w:cs="方正小标宋_GBK"/>
          <w:sz w:val="36"/>
          <w:szCs w:val="36"/>
        </w:rPr>
        <w:t>年度考试录用公务员面试公告</w:t>
      </w:r>
    </w:p>
    <w:p>
      <w:pPr>
        <w:keepNext w:val="0"/>
        <w:keepLines w:val="0"/>
        <w:pageBreakBefore w:val="0"/>
        <w:widowControl/>
        <w:kinsoku/>
        <w:wordWrap/>
        <w:overflowPunct/>
        <w:topLinePunct w:val="0"/>
        <w:autoSpaceDE/>
        <w:autoSpaceDN/>
        <w:bidi w:val="0"/>
        <w:adjustRightInd/>
        <w:snapToGrid w:val="0"/>
        <w:spacing w:line="540" w:lineRule="exact"/>
        <w:ind w:firstLine="600" w:firstLineChars="200"/>
        <w:jc w:val="both"/>
        <w:textAlignment w:val="auto"/>
        <w:rPr>
          <w:rFonts w:ascii="Times New Roman" w:hAnsi="Times New Roman" w:eastAsia="华文仿宋"/>
          <w:color w:val="000000"/>
          <w:kern w:val="0"/>
          <w:sz w:val="30"/>
          <w:szCs w:val="30"/>
          <w:highlight w:val="none"/>
        </w:rPr>
      </w:pP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根据公务员法和公务员录用有关规定，现就202</w:t>
      </w:r>
      <w:r>
        <w:rPr>
          <w:rFonts w:hint="default" w:ascii="Times New Roman" w:hAnsi="仿宋" w:eastAsia="仿宋"/>
          <w:b w:val="0"/>
          <w:bCs w:val="0"/>
          <w:color w:val="000000"/>
          <w:kern w:val="0"/>
          <w:sz w:val="32"/>
          <w:szCs w:val="32"/>
          <w:highlight w:val="none"/>
          <w:lang w:val="en-US"/>
        </w:rPr>
        <w:t>1</w:t>
      </w:r>
      <w:r>
        <w:rPr>
          <w:rFonts w:hint="eastAsia" w:ascii="Times New Roman" w:hAnsi="仿宋" w:eastAsia="仿宋"/>
          <w:b w:val="0"/>
          <w:bCs w:val="0"/>
          <w:color w:val="000000"/>
          <w:kern w:val="0"/>
          <w:sz w:val="32"/>
          <w:szCs w:val="32"/>
          <w:highlight w:val="none"/>
        </w:rPr>
        <w:t>年度水利部黄河水利委员会</w:t>
      </w:r>
      <w:r>
        <w:rPr>
          <w:rFonts w:hint="eastAsia" w:ascii="Times New Roman" w:hAnsi="仿宋" w:eastAsia="仿宋"/>
          <w:b w:val="0"/>
          <w:bCs w:val="0"/>
          <w:color w:val="000000"/>
          <w:kern w:val="0"/>
          <w:sz w:val="32"/>
          <w:szCs w:val="32"/>
          <w:highlight w:val="none"/>
          <w:lang w:eastAsia="zh-CN"/>
        </w:rPr>
        <w:t>考试</w:t>
      </w:r>
      <w:r>
        <w:rPr>
          <w:rFonts w:hint="eastAsia" w:ascii="Times New Roman" w:hAnsi="仿宋" w:eastAsia="仿宋"/>
          <w:b w:val="0"/>
          <w:bCs w:val="0"/>
          <w:color w:val="000000"/>
          <w:kern w:val="0"/>
          <w:sz w:val="32"/>
          <w:szCs w:val="32"/>
          <w:highlight w:val="none"/>
        </w:rPr>
        <w:t>录用公务员面试有关事宜通知如下：</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一、面试人员名单</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见附件1。</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二、面试确认</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（一）</w:t>
      </w:r>
      <w:r>
        <w:rPr>
          <w:rFonts w:hint="eastAsia" w:ascii="Times New Roman" w:hAnsi="仿宋" w:eastAsia="仿宋"/>
          <w:b w:val="0"/>
          <w:bCs w:val="0"/>
          <w:color w:val="000000"/>
          <w:kern w:val="0"/>
          <w:sz w:val="32"/>
          <w:szCs w:val="32"/>
          <w:highlight w:val="none"/>
        </w:rPr>
        <w:t>参加面试的考生须于202</w:t>
      </w:r>
      <w:r>
        <w:rPr>
          <w:rFonts w:hint="default" w:ascii="Times New Roman" w:hAnsi="仿宋" w:eastAsia="仿宋"/>
          <w:b w:val="0"/>
          <w:bCs w:val="0"/>
          <w:color w:val="000000"/>
          <w:kern w:val="0"/>
          <w:sz w:val="32"/>
          <w:szCs w:val="32"/>
          <w:highlight w:val="none"/>
          <w:lang w:val="en-US"/>
        </w:rPr>
        <w:t>1</w:t>
      </w:r>
      <w:r>
        <w:rPr>
          <w:rFonts w:hint="eastAsia" w:ascii="Times New Roman" w:hAnsi="仿宋" w:eastAsia="仿宋"/>
          <w:b w:val="0"/>
          <w:bCs w:val="0"/>
          <w:color w:val="000000"/>
          <w:kern w:val="0"/>
          <w:sz w:val="32"/>
          <w:szCs w:val="32"/>
          <w:highlight w:val="none"/>
        </w:rPr>
        <w:t>年</w:t>
      </w:r>
      <w:r>
        <w:rPr>
          <w:rFonts w:hint="default" w:ascii="Times New Roman" w:hAnsi="仿宋" w:eastAsia="仿宋"/>
          <w:b w:val="0"/>
          <w:bCs w:val="0"/>
          <w:color w:val="000000"/>
          <w:kern w:val="0"/>
          <w:sz w:val="32"/>
          <w:szCs w:val="32"/>
          <w:highlight w:val="none"/>
          <w:lang w:val="en-US"/>
        </w:rPr>
        <w:t>3</w:t>
      </w:r>
      <w:r>
        <w:rPr>
          <w:rFonts w:hint="eastAsia" w:ascii="Times New Roman" w:hAnsi="仿宋" w:eastAsia="仿宋"/>
          <w:b w:val="0"/>
          <w:bCs w:val="0"/>
          <w:color w:val="000000"/>
          <w:kern w:val="0"/>
          <w:sz w:val="32"/>
          <w:szCs w:val="32"/>
          <w:highlight w:val="none"/>
        </w:rPr>
        <w:t>月</w:t>
      </w:r>
      <w:r>
        <w:rPr>
          <w:rFonts w:hint="default" w:ascii="Times New Roman" w:hAnsi="仿宋" w:eastAsia="仿宋"/>
          <w:b w:val="0"/>
          <w:bCs w:val="0"/>
          <w:color w:val="000000"/>
          <w:kern w:val="0"/>
          <w:sz w:val="32"/>
          <w:szCs w:val="32"/>
          <w:highlight w:val="none"/>
          <w:lang w:val="en-US" w:eastAsia="zh-CN"/>
        </w:rPr>
        <w:t>18</w:t>
      </w:r>
      <w:r>
        <w:rPr>
          <w:rFonts w:hint="eastAsia" w:ascii="Times New Roman" w:hAnsi="仿宋" w:eastAsia="仿宋"/>
          <w:b w:val="0"/>
          <w:bCs w:val="0"/>
          <w:color w:val="000000"/>
          <w:kern w:val="0"/>
          <w:sz w:val="32"/>
          <w:szCs w:val="32"/>
          <w:highlight w:val="none"/>
        </w:rPr>
        <w:t>日17:00前发送电子邮件进行确认</w:t>
      </w:r>
      <w:r>
        <w:rPr>
          <w:rFonts w:hint="eastAsia" w:ascii="Times New Roman" w:hAnsi="仿宋" w:eastAsia="仿宋"/>
          <w:b w:val="0"/>
          <w:bCs w:val="0"/>
          <w:color w:val="000000"/>
          <w:kern w:val="0"/>
          <w:sz w:val="32"/>
          <w:szCs w:val="32"/>
          <w:highlight w:val="none"/>
          <w:lang w:eastAsia="zh-CN"/>
        </w:rPr>
        <w:t>。</w:t>
      </w:r>
      <w:r>
        <w:rPr>
          <w:rFonts w:hint="eastAsia" w:ascii="Times New Roman" w:hAnsi="仿宋" w:eastAsia="仿宋"/>
          <w:b w:val="0"/>
          <w:bCs w:val="0"/>
          <w:color w:val="000000"/>
          <w:kern w:val="0"/>
          <w:sz w:val="32"/>
          <w:szCs w:val="32"/>
          <w:highlight w:val="none"/>
        </w:rPr>
        <w:t>邮箱</w:t>
      </w:r>
      <w:r>
        <w:rPr>
          <w:rFonts w:hint="eastAsia" w:ascii="Times New Roman" w:hAnsi="仿宋" w:eastAsia="仿宋"/>
          <w:color w:val="000000"/>
          <w:kern w:val="0"/>
          <w:sz w:val="32"/>
          <w:szCs w:val="32"/>
          <w:highlight w:val="none"/>
          <w:lang w:eastAsia="zh-CN"/>
        </w:rPr>
        <w:t>地址为hwgwyc@</w:t>
      </w:r>
      <w:r>
        <w:rPr>
          <w:rFonts w:hint="eastAsia" w:ascii="Times New Roman" w:hAnsi="仿宋" w:eastAsia="仿宋"/>
          <w:color w:val="000000"/>
          <w:kern w:val="0"/>
          <w:sz w:val="32"/>
          <w:szCs w:val="32"/>
          <w:highlight w:val="none"/>
          <w:lang w:val="en-US" w:eastAsia="zh-CN"/>
        </w:rPr>
        <w:t>qq</w:t>
      </w:r>
      <w:r>
        <w:rPr>
          <w:rFonts w:hint="eastAsia" w:ascii="Times New Roman" w:hAnsi="仿宋" w:eastAsia="仿宋"/>
          <w:color w:val="000000"/>
          <w:kern w:val="0"/>
          <w:sz w:val="32"/>
          <w:szCs w:val="32"/>
          <w:highlight w:val="none"/>
          <w:lang w:eastAsia="zh-CN"/>
        </w:rPr>
        <w:t>.</w:t>
      </w:r>
      <w:r>
        <w:rPr>
          <w:rFonts w:hint="eastAsia" w:ascii="Times New Roman" w:hAnsi="仿宋" w:eastAsia="仿宋"/>
          <w:color w:val="000000"/>
          <w:kern w:val="0"/>
          <w:sz w:val="32"/>
          <w:szCs w:val="32"/>
          <w:highlight w:val="none"/>
          <w:lang w:val="en-US" w:eastAsia="zh-CN"/>
        </w:rPr>
        <w:t>com，</w:t>
      </w:r>
      <w:r>
        <w:rPr>
          <w:rFonts w:hint="eastAsia" w:ascii="Times New Roman" w:hAnsi="仿宋" w:eastAsia="仿宋"/>
          <w:color w:val="000000"/>
          <w:kern w:val="0"/>
          <w:sz w:val="32"/>
          <w:szCs w:val="32"/>
          <w:highlight w:val="none"/>
        </w:rPr>
        <w:t>邮件标题格式为“考生×××确认参加×××××职位面试”。如网上报名时填报的通讯地址、联系方式等信息发生变化，请在电子邮件中注明，并及时电话</w:t>
      </w:r>
      <w:r>
        <w:rPr>
          <w:rFonts w:hint="eastAsia" w:ascii="Times New Roman" w:hAnsi="仿宋" w:eastAsia="仿宋"/>
          <w:color w:val="000000"/>
          <w:kern w:val="0"/>
          <w:sz w:val="32"/>
          <w:szCs w:val="32"/>
          <w:highlight w:val="none"/>
          <w:lang w:eastAsia="zh-CN"/>
        </w:rPr>
        <w:t>告</w:t>
      </w:r>
      <w:r>
        <w:rPr>
          <w:rFonts w:hint="eastAsia" w:ascii="Times New Roman" w:hAnsi="仿宋" w:eastAsia="仿宋"/>
          <w:color w:val="000000"/>
          <w:kern w:val="0"/>
          <w:sz w:val="32"/>
          <w:szCs w:val="32"/>
          <w:highlight w:val="none"/>
        </w:rPr>
        <w:t>知我单位。</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（二）考生如自愿放弃面试资格，须于202</w:t>
      </w:r>
      <w:r>
        <w:rPr>
          <w:rFonts w:hint="eastAsia" w:ascii="Times New Roman" w:hAnsi="仿宋" w:eastAsia="仿宋"/>
          <w:color w:val="000000"/>
          <w:kern w:val="0"/>
          <w:sz w:val="32"/>
          <w:szCs w:val="32"/>
          <w:highlight w:val="none"/>
          <w:lang w:val="en-US"/>
        </w:rPr>
        <w:t>1</w:t>
      </w:r>
      <w:r>
        <w:rPr>
          <w:rFonts w:hint="eastAsia" w:ascii="Times New Roman" w:hAnsi="仿宋" w:eastAsia="仿宋"/>
          <w:color w:val="000000"/>
          <w:kern w:val="0"/>
          <w:sz w:val="32"/>
          <w:szCs w:val="32"/>
          <w:highlight w:val="none"/>
        </w:rPr>
        <w:t>年</w:t>
      </w:r>
      <w:r>
        <w:rPr>
          <w:rFonts w:hint="eastAsia" w:ascii="Times New Roman" w:hAnsi="仿宋" w:eastAsia="仿宋"/>
          <w:color w:val="000000"/>
          <w:kern w:val="0"/>
          <w:sz w:val="32"/>
          <w:szCs w:val="32"/>
          <w:highlight w:val="none"/>
          <w:lang w:val="en-US"/>
        </w:rPr>
        <w:t>3</w:t>
      </w:r>
      <w:r>
        <w:rPr>
          <w:rFonts w:hint="eastAsia" w:ascii="Times New Roman" w:hAnsi="仿宋" w:eastAsia="仿宋"/>
          <w:color w:val="000000"/>
          <w:kern w:val="0"/>
          <w:sz w:val="32"/>
          <w:szCs w:val="32"/>
          <w:highlight w:val="none"/>
        </w:rPr>
        <w:t>月</w:t>
      </w:r>
      <w:r>
        <w:rPr>
          <w:rFonts w:hint="eastAsia" w:ascii="Times New Roman" w:hAnsi="仿宋" w:eastAsia="仿宋"/>
          <w:color w:val="000000"/>
          <w:kern w:val="0"/>
          <w:sz w:val="32"/>
          <w:szCs w:val="32"/>
          <w:highlight w:val="none"/>
          <w:lang w:val="en-US" w:eastAsia="zh-CN"/>
        </w:rPr>
        <w:t>18</w:t>
      </w:r>
      <w:r>
        <w:rPr>
          <w:rFonts w:hint="eastAsia" w:ascii="Times New Roman" w:hAnsi="仿宋" w:eastAsia="仿宋"/>
          <w:color w:val="000000"/>
          <w:kern w:val="0"/>
          <w:sz w:val="32"/>
          <w:szCs w:val="32"/>
          <w:highlight w:val="none"/>
        </w:rPr>
        <w:t>日17:00前电话联系我单位，并将《放弃面试声明书》（样</w:t>
      </w:r>
      <w:r>
        <w:rPr>
          <w:rFonts w:hint="eastAsia" w:ascii="Times New Roman" w:hAnsi="仿宋" w:eastAsia="仿宋"/>
          <w:color w:val="000000"/>
          <w:kern w:val="0"/>
          <w:sz w:val="32"/>
          <w:szCs w:val="32"/>
          <w:highlight w:val="none"/>
          <w:lang w:eastAsia="zh-CN"/>
        </w:rPr>
        <w:t>表</w:t>
      </w:r>
      <w:r>
        <w:rPr>
          <w:rFonts w:hint="eastAsia" w:ascii="Times New Roman" w:hAnsi="仿宋" w:eastAsia="仿宋"/>
          <w:color w:val="000000"/>
          <w:kern w:val="0"/>
          <w:sz w:val="32"/>
          <w:szCs w:val="32"/>
          <w:highlight w:val="none"/>
        </w:rPr>
        <w:t>见附件2）等书面材料扫描或拍照为JPG电子版，发送至</w:t>
      </w:r>
      <w:r>
        <w:rPr>
          <w:rFonts w:hint="eastAsia" w:ascii="Times New Roman" w:hAnsi="仿宋" w:eastAsia="仿宋"/>
          <w:color w:val="000000"/>
          <w:kern w:val="0"/>
          <w:sz w:val="32"/>
          <w:szCs w:val="32"/>
          <w:highlight w:val="none"/>
          <w:lang w:eastAsia="zh-CN"/>
        </w:rPr>
        <w:t>上述</w:t>
      </w:r>
      <w:r>
        <w:rPr>
          <w:rFonts w:hint="eastAsia" w:ascii="Times New Roman" w:hAnsi="仿宋" w:eastAsia="仿宋"/>
          <w:color w:val="000000"/>
          <w:kern w:val="0"/>
          <w:sz w:val="32"/>
          <w:szCs w:val="32"/>
          <w:highlight w:val="none"/>
        </w:rPr>
        <w:t>邮箱。邮件标题格式为“考生×××放弃参加×××××职位面试”。</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（三）逾期未收到面试确认的，视为自动放弃面试资格，不再进入面试程序。未在规定时间内提交放弃声明，又因个人原因不参加面试的，视情节将上报中央公务员主管部门记入诚信档案。</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三、面试安排及要求</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（一）资格</w:t>
      </w:r>
      <w:r>
        <w:rPr>
          <w:rFonts w:hint="eastAsia" w:ascii="Times New Roman" w:hAnsi="仿宋" w:eastAsia="仿宋"/>
          <w:color w:val="000000"/>
          <w:kern w:val="0"/>
          <w:sz w:val="32"/>
          <w:szCs w:val="32"/>
          <w:highlight w:val="none"/>
          <w:lang w:eastAsia="zh-CN"/>
        </w:rPr>
        <w:t>审核</w:t>
      </w:r>
      <w:r>
        <w:rPr>
          <w:rFonts w:hint="eastAsia" w:ascii="Times New Roman" w:hAnsi="仿宋" w:eastAsia="仿宋"/>
          <w:color w:val="000000"/>
          <w:kern w:val="0"/>
          <w:sz w:val="32"/>
          <w:szCs w:val="32"/>
          <w:highlight w:val="none"/>
        </w:rPr>
        <w:t>安排</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序号</w:t>
      </w:r>
      <w:r>
        <w:rPr>
          <w:rFonts w:hint="default" w:ascii="Times New Roman" w:hAnsi="仿宋" w:eastAsia="仿宋"/>
          <w:b w:val="0"/>
          <w:bCs w:val="0"/>
          <w:color w:val="000000"/>
          <w:kern w:val="0"/>
          <w:sz w:val="32"/>
          <w:szCs w:val="32"/>
          <w:highlight w:val="none"/>
          <w:lang w:val="en-US" w:eastAsia="zh-CN"/>
        </w:rPr>
        <w:t>1</w:t>
      </w:r>
      <w:r>
        <w:rPr>
          <w:rFonts w:hint="eastAsia" w:ascii="Times New Roman" w:hAnsi="仿宋" w:eastAsia="仿宋"/>
          <w:b w:val="0"/>
          <w:bCs w:val="0"/>
          <w:color w:val="000000"/>
          <w:kern w:val="0"/>
          <w:sz w:val="32"/>
          <w:szCs w:val="32"/>
          <w:highlight w:val="none"/>
        </w:rPr>
        <w:t>～</w:t>
      </w:r>
      <w:r>
        <w:rPr>
          <w:rFonts w:hint="default" w:ascii="Times New Roman" w:hAnsi="仿宋" w:eastAsia="仿宋"/>
          <w:b w:val="0"/>
          <w:bCs w:val="0"/>
          <w:color w:val="000000"/>
          <w:kern w:val="0"/>
          <w:sz w:val="32"/>
          <w:szCs w:val="32"/>
          <w:highlight w:val="none"/>
          <w:lang w:val="en-US" w:eastAsia="zh-CN"/>
        </w:rPr>
        <w:t>120</w:t>
      </w:r>
      <w:r>
        <w:rPr>
          <w:rFonts w:hint="eastAsia" w:ascii="Times New Roman" w:hAnsi="仿宋" w:eastAsia="仿宋"/>
          <w:b w:val="0"/>
          <w:bCs w:val="0"/>
          <w:color w:val="000000"/>
          <w:kern w:val="0"/>
          <w:sz w:val="32"/>
          <w:szCs w:val="32"/>
          <w:highlight w:val="none"/>
        </w:rPr>
        <w:t>号的考生，参加202</w:t>
      </w:r>
      <w:r>
        <w:rPr>
          <w:rFonts w:hint="eastAsia" w:ascii="Times New Roman" w:hAnsi="仿宋" w:eastAsia="仿宋"/>
          <w:b w:val="0"/>
          <w:bCs w:val="0"/>
          <w:color w:val="000000"/>
          <w:kern w:val="0"/>
          <w:sz w:val="32"/>
          <w:szCs w:val="32"/>
          <w:highlight w:val="none"/>
          <w:lang w:val="en-US" w:eastAsia="zh-CN"/>
        </w:rPr>
        <w:t>1</w:t>
      </w:r>
      <w:r>
        <w:rPr>
          <w:rFonts w:hint="eastAsia" w:ascii="Times New Roman" w:hAnsi="仿宋" w:eastAsia="仿宋"/>
          <w:b w:val="0"/>
          <w:bCs w:val="0"/>
          <w:color w:val="000000"/>
          <w:kern w:val="0"/>
          <w:sz w:val="32"/>
          <w:szCs w:val="32"/>
          <w:highlight w:val="none"/>
        </w:rPr>
        <w:t>年</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月</w:t>
      </w:r>
      <w:r>
        <w:rPr>
          <w:rFonts w:hint="eastAsia" w:ascii="Times New Roman" w:hAnsi="仿宋" w:eastAsia="仿宋"/>
          <w:b w:val="0"/>
          <w:bCs w:val="0"/>
          <w:color w:val="000000"/>
          <w:kern w:val="0"/>
          <w:sz w:val="32"/>
          <w:szCs w:val="32"/>
          <w:highlight w:val="none"/>
          <w:lang w:val="en-US" w:eastAsia="zh-CN"/>
        </w:rPr>
        <w:t>29</w:t>
      </w:r>
      <w:r>
        <w:rPr>
          <w:rFonts w:hint="eastAsia" w:ascii="Times New Roman" w:hAnsi="仿宋" w:eastAsia="仿宋"/>
          <w:b w:val="0"/>
          <w:bCs w:val="0"/>
          <w:color w:val="000000"/>
          <w:kern w:val="0"/>
          <w:sz w:val="32"/>
          <w:szCs w:val="32"/>
          <w:highlight w:val="none"/>
        </w:rPr>
        <w:t>日面试，于</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月</w:t>
      </w:r>
      <w:r>
        <w:rPr>
          <w:rFonts w:hint="eastAsia" w:ascii="Times New Roman" w:hAnsi="仿宋" w:eastAsia="仿宋"/>
          <w:b w:val="0"/>
          <w:bCs w:val="0"/>
          <w:color w:val="000000"/>
          <w:kern w:val="0"/>
          <w:sz w:val="32"/>
          <w:szCs w:val="32"/>
          <w:highlight w:val="none"/>
          <w:lang w:val="en-US" w:eastAsia="zh-CN"/>
        </w:rPr>
        <w:t>28</w:t>
      </w:r>
      <w:r>
        <w:rPr>
          <w:rFonts w:hint="eastAsia" w:ascii="Times New Roman" w:hAnsi="仿宋" w:eastAsia="仿宋"/>
          <w:b w:val="0"/>
          <w:bCs w:val="0"/>
          <w:color w:val="000000"/>
          <w:kern w:val="0"/>
          <w:sz w:val="32"/>
          <w:szCs w:val="32"/>
          <w:highlight w:val="none"/>
        </w:rPr>
        <w:t>日</w:t>
      </w:r>
      <w:r>
        <w:rPr>
          <w:rFonts w:hint="eastAsia" w:ascii="Times New Roman" w:hAnsi="仿宋" w:eastAsia="仿宋"/>
          <w:b w:val="0"/>
          <w:bCs w:val="0"/>
          <w:color w:val="000000"/>
          <w:kern w:val="0"/>
          <w:sz w:val="32"/>
          <w:szCs w:val="32"/>
          <w:highlight w:val="none"/>
          <w:lang w:val="en-US" w:eastAsia="zh-CN"/>
        </w:rPr>
        <w:t>15</w:t>
      </w:r>
      <w:r>
        <w:rPr>
          <w:rFonts w:hint="eastAsia" w:ascii="Times New Roman" w:hAnsi="仿宋" w:eastAsia="仿宋"/>
          <w:b w:val="0"/>
          <w:bCs w:val="0"/>
          <w:color w:val="000000"/>
          <w:kern w:val="0"/>
          <w:sz w:val="32"/>
          <w:szCs w:val="32"/>
          <w:highlight w:val="none"/>
        </w:rPr>
        <w:t>:00报到，参加资格</w:t>
      </w:r>
      <w:r>
        <w:rPr>
          <w:rFonts w:hint="eastAsia" w:ascii="Times New Roman" w:hAnsi="仿宋" w:eastAsia="仿宋"/>
          <w:b w:val="0"/>
          <w:bCs w:val="0"/>
          <w:color w:val="000000"/>
          <w:kern w:val="0"/>
          <w:sz w:val="32"/>
          <w:szCs w:val="32"/>
          <w:highlight w:val="none"/>
          <w:lang w:eastAsia="zh-CN"/>
        </w:rPr>
        <w:t>审核</w:t>
      </w:r>
      <w:r>
        <w:rPr>
          <w:rFonts w:hint="eastAsia" w:ascii="Times New Roman" w:hAnsi="仿宋" w:eastAsia="仿宋"/>
          <w:b w:val="0"/>
          <w:bCs w:val="0"/>
          <w:color w:val="000000"/>
          <w:kern w:val="0"/>
          <w:sz w:val="32"/>
          <w:szCs w:val="32"/>
          <w:highlight w:val="none"/>
        </w:rPr>
        <w:t>并抽签。</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序号</w:t>
      </w:r>
      <w:r>
        <w:rPr>
          <w:rFonts w:hint="default" w:ascii="Times New Roman" w:hAnsi="仿宋" w:eastAsia="仿宋"/>
          <w:b w:val="0"/>
          <w:bCs w:val="0"/>
          <w:color w:val="000000"/>
          <w:kern w:val="0"/>
          <w:sz w:val="32"/>
          <w:szCs w:val="32"/>
          <w:highlight w:val="none"/>
          <w:lang w:val="en-US" w:eastAsia="zh-CN"/>
        </w:rPr>
        <w:t>121</w:t>
      </w:r>
      <w:r>
        <w:rPr>
          <w:rFonts w:hint="eastAsia" w:ascii="Times New Roman" w:hAnsi="仿宋" w:eastAsia="仿宋"/>
          <w:b w:val="0"/>
          <w:bCs w:val="0"/>
          <w:color w:val="000000"/>
          <w:kern w:val="0"/>
          <w:sz w:val="32"/>
          <w:szCs w:val="32"/>
          <w:highlight w:val="none"/>
        </w:rPr>
        <w:t>～</w:t>
      </w:r>
      <w:r>
        <w:rPr>
          <w:rFonts w:hint="default" w:ascii="Times New Roman" w:hAnsi="仿宋" w:eastAsia="仿宋"/>
          <w:b w:val="0"/>
          <w:bCs w:val="0"/>
          <w:color w:val="000000"/>
          <w:kern w:val="0"/>
          <w:sz w:val="32"/>
          <w:szCs w:val="32"/>
          <w:highlight w:val="none"/>
          <w:lang w:val="en-US" w:eastAsia="zh-CN"/>
        </w:rPr>
        <w:t>231</w:t>
      </w:r>
      <w:r>
        <w:rPr>
          <w:rFonts w:hint="eastAsia" w:ascii="Times New Roman" w:hAnsi="仿宋" w:eastAsia="仿宋"/>
          <w:b w:val="0"/>
          <w:bCs w:val="0"/>
          <w:color w:val="000000"/>
          <w:kern w:val="0"/>
          <w:sz w:val="32"/>
          <w:szCs w:val="32"/>
          <w:highlight w:val="none"/>
        </w:rPr>
        <w:t>号的考生，参加202</w:t>
      </w:r>
      <w:r>
        <w:rPr>
          <w:rFonts w:hint="eastAsia" w:ascii="Times New Roman" w:hAnsi="仿宋" w:eastAsia="仿宋"/>
          <w:b w:val="0"/>
          <w:bCs w:val="0"/>
          <w:color w:val="000000"/>
          <w:kern w:val="0"/>
          <w:sz w:val="32"/>
          <w:szCs w:val="32"/>
          <w:highlight w:val="none"/>
          <w:lang w:val="en-US" w:eastAsia="zh-CN"/>
        </w:rPr>
        <w:t>1</w:t>
      </w:r>
      <w:r>
        <w:rPr>
          <w:rFonts w:hint="eastAsia" w:ascii="Times New Roman" w:hAnsi="仿宋" w:eastAsia="仿宋"/>
          <w:b w:val="0"/>
          <w:bCs w:val="0"/>
          <w:color w:val="000000"/>
          <w:kern w:val="0"/>
          <w:sz w:val="32"/>
          <w:szCs w:val="32"/>
          <w:highlight w:val="none"/>
        </w:rPr>
        <w:t>年</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月</w:t>
      </w:r>
      <w:r>
        <w:rPr>
          <w:rFonts w:hint="eastAsia" w:ascii="Times New Roman" w:hAnsi="仿宋" w:eastAsia="仿宋"/>
          <w:b w:val="0"/>
          <w:bCs w:val="0"/>
          <w:color w:val="000000"/>
          <w:kern w:val="0"/>
          <w:sz w:val="32"/>
          <w:szCs w:val="32"/>
          <w:highlight w:val="none"/>
          <w:lang w:val="en-US" w:eastAsia="zh-CN"/>
        </w:rPr>
        <w:t>30</w:t>
      </w:r>
      <w:r>
        <w:rPr>
          <w:rFonts w:hint="eastAsia" w:ascii="Times New Roman" w:hAnsi="仿宋" w:eastAsia="仿宋"/>
          <w:b w:val="0"/>
          <w:bCs w:val="0"/>
          <w:color w:val="000000"/>
          <w:kern w:val="0"/>
          <w:sz w:val="32"/>
          <w:szCs w:val="32"/>
          <w:highlight w:val="none"/>
        </w:rPr>
        <w:t>日面试，于</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月</w:t>
      </w:r>
      <w:r>
        <w:rPr>
          <w:rFonts w:hint="eastAsia" w:ascii="Times New Roman" w:hAnsi="仿宋" w:eastAsia="仿宋"/>
          <w:b w:val="0"/>
          <w:bCs w:val="0"/>
          <w:color w:val="000000"/>
          <w:kern w:val="0"/>
          <w:sz w:val="32"/>
          <w:szCs w:val="32"/>
          <w:highlight w:val="none"/>
          <w:lang w:val="en-US" w:eastAsia="zh-CN"/>
        </w:rPr>
        <w:t>29</w:t>
      </w:r>
      <w:r>
        <w:rPr>
          <w:rFonts w:hint="eastAsia" w:ascii="Times New Roman" w:hAnsi="仿宋" w:eastAsia="仿宋"/>
          <w:b w:val="0"/>
          <w:bCs w:val="0"/>
          <w:color w:val="000000"/>
          <w:kern w:val="0"/>
          <w:sz w:val="32"/>
          <w:szCs w:val="32"/>
          <w:highlight w:val="none"/>
        </w:rPr>
        <w:t>日15:00报到，参加资格</w:t>
      </w:r>
      <w:r>
        <w:rPr>
          <w:rFonts w:hint="eastAsia" w:ascii="Times New Roman" w:hAnsi="仿宋" w:eastAsia="仿宋"/>
          <w:b w:val="0"/>
          <w:bCs w:val="0"/>
          <w:color w:val="000000"/>
          <w:kern w:val="0"/>
          <w:sz w:val="32"/>
          <w:szCs w:val="32"/>
          <w:highlight w:val="none"/>
          <w:lang w:eastAsia="zh-CN"/>
        </w:rPr>
        <w:t>审核</w:t>
      </w:r>
      <w:r>
        <w:rPr>
          <w:rFonts w:hint="eastAsia" w:ascii="Times New Roman" w:hAnsi="仿宋" w:eastAsia="仿宋"/>
          <w:b w:val="0"/>
          <w:bCs w:val="0"/>
          <w:color w:val="000000"/>
          <w:kern w:val="0"/>
          <w:sz w:val="32"/>
          <w:szCs w:val="32"/>
          <w:highlight w:val="none"/>
        </w:rPr>
        <w:t>并抽签。</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序号</w:t>
      </w:r>
      <w:r>
        <w:rPr>
          <w:rFonts w:hint="default" w:ascii="Times New Roman" w:hAnsi="仿宋" w:eastAsia="仿宋"/>
          <w:b w:val="0"/>
          <w:bCs w:val="0"/>
          <w:color w:val="000000"/>
          <w:kern w:val="0"/>
          <w:sz w:val="32"/>
          <w:szCs w:val="32"/>
          <w:highlight w:val="none"/>
          <w:lang w:val="en-US" w:eastAsia="zh-CN"/>
        </w:rPr>
        <w:t>232</w:t>
      </w:r>
      <w:r>
        <w:rPr>
          <w:rFonts w:hint="eastAsia" w:ascii="Times New Roman" w:hAnsi="仿宋" w:eastAsia="仿宋"/>
          <w:b w:val="0"/>
          <w:bCs w:val="0"/>
          <w:color w:val="000000"/>
          <w:kern w:val="0"/>
          <w:sz w:val="32"/>
          <w:szCs w:val="32"/>
          <w:highlight w:val="none"/>
        </w:rPr>
        <w:t>～</w:t>
      </w:r>
      <w:r>
        <w:rPr>
          <w:rFonts w:hint="default" w:ascii="Times New Roman" w:hAnsi="仿宋" w:eastAsia="仿宋"/>
          <w:b w:val="0"/>
          <w:bCs w:val="0"/>
          <w:color w:val="000000"/>
          <w:kern w:val="0"/>
          <w:sz w:val="32"/>
          <w:szCs w:val="32"/>
          <w:highlight w:val="none"/>
          <w:lang w:val="en-US" w:eastAsia="zh-CN"/>
        </w:rPr>
        <w:t>321</w:t>
      </w:r>
      <w:r>
        <w:rPr>
          <w:rFonts w:hint="eastAsia" w:ascii="Times New Roman" w:hAnsi="仿宋" w:eastAsia="仿宋"/>
          <w:b w:val="0"/>
          <w:bCs w:val="0"/>
          <w:color w:val="000000"/>
          <w:kern w:val="0"/>
          <w:sz w:val="32"/>
          <w:szCs w:val="32"/>
          <w:highlight w:val="none"/>
        </w:rPr>
        <w:t>号的考生，参加202</w:t>
      </w:r>
      <w:r>
        <w:rPr>
          <w:rFonts w:hint="eastAsia" w:ascii="Times New Roman" w:hAnsi="仿宋" w:eastAsia="仿宋"/>
          <w:b w:val="0"/>
          <w:bCs w:val="0"/>
          <w:color w:val="000000"/>
          <w:kern w:val="0"/>
          <w:sz w:val="32"/>
          <w:szCs w:val="32"/>
          <w:highlight w:val="none"/>
          <w:lang w:val="en-US" w:eastAsia="zh-CN"/>
        </w:rPr>
        <w:t>1</w:t>
      </w:r>
      <w:r>
        <w:rPr>
          <w:rFonts w:hint="eastAsia" w:ascii="Times New Roman" w:hAnsi="仿宋" w:eastAsia="仿宋"/>
          <w:b w:val="0"/>
          <w:bCs w:val="0"/>
          <w:color w:val="000000"/>
          <w:kern w:val="0"/>
          <w:sz w:val="32"/>
          <w:szCs w:val="32"/>
          <w:highlight w:val="none"/>
        </w:rPr>
        <w:t>年</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月</w:t>
      </w:r>
      <w:r>
        <w:rPr>
          <w:rFonts w:hint="eastAsia" w:ascii="Times New Roman" w:hAnsi="仿宋" w:eastAsia="仿宋"/>
          <w:b w:val="0"/>
          <w:bCs w:val="0"/>
          <w:color w:val="000000"/>
          <w:kern w:val="0"/>
          <w:sz w:val="32"/>
          <w:szCs w:val="32"/>
          <w:highlight w:val="none"/>
          <w:lang w:val="en-US" w:eastAsia="zh-CN"/>
        </w:rPr>
        <w:t>31</w:t>
      </w:r>
      <w:r>
        <w:rPr>
          <w:rFonts w:hint="eastAsia" w:ascii="Times New Roman" w:hAnsi="仿宋" w:eastAsia="仿宋"/>
          <w:b w:val="0"/>
          <w:bCs w:val="0"/>
          <w:color w:val="000000"/>
          <w:kern w:val="0"/>
          <w:sz w:val="32"/>
          <w:szCs w:val="32"/>
          <w:highlight w:val="none"/>
        </w:rPr>
        <w:t>日面试，于</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月</w:t>
      </w:r>
      <w:r>
        <w:rPr>
          <w:rFonts w:hint="eastAsia" w:ascii="Times New Roman" w:hAnsi="仿宋" w:eastAsia="仿宋"/>
          <w:b w:val="0"/>
          <w:bCs w:val="0"/>
          <w:color w:val="000000"/>
          <w:kern w:val="0"/>
          <w:sz w:val="32"/>
          <w:szCs w:val="32"/>
          <w:highlight w:val="none"/>
          <w:lang w:val="en-US" w:eastAsia="zh-CN"/>
        </w:rPr>
        <w:t>30</w:t>
      </w:r>
      <w:r>
        <w:rPr>
          <w:rFonts w:hint="eastAsia" w:ascii="Times New Roman" w:hAnsi="仿宋" w:eastAsia="仿宋"/>
          <w:b w:val="0"/>
          <w:bCs w:val="0"/>
          <w:color w:val="000000"/>
          <w:kern w:val="0"/>
          <w:sz w:val="32"/>
          <w:szCs w:val="32"/>
          <w:highlight w:val="none"/>
        </w:rPr>
        <w:t>日</w:t>
      </w:r>
      <w:r>
        <w:rPr>
          <w:rFonts w:hint="eastAsia" w:ascii="Times New Roman" w:hAnsi="仿宋" w:eastAsia="仿宋"/>
          <w:b w:val="0"/>
          <w:bCs w:val="0"/>
          <w:color w:val="000000"/>
          <w:kern w:val="0"/>
          <w:sz w:val="32"/>
          <w:szCs w:val="32"/>
          <w:highlight w:val="none"/>
          <w:lang w:val="en-US" w:eastAsia="zh-CN"/>
        </w:rPr>
        <w:t>15</w:t>
      </w:r>
      <w:r>
        <w:rPr>
          <w:rFonts w:hint="eastAsia" w:ascii="Times New Roman" w:hAnsi="仿宋" w:eastAsia="仿宋"/>
          <w:b w:val="0"/>
          <w:bCs w:val="0"/>
          <w:color w:val="000000"/>
          <w:kern w:val="0"/>
          <w:sz w:val="32"/>
          <w:szCs w:val="32"/>
          <w:highlight w:val="none"/>
        </w:rPr>
        <w:t>:00报到，参加资格</w:t>
      </w:r>
      <w:r>
        <w:rPr>
          <w:rFonts w:hint="eastAsia" w:ascii="Times New Roman" w:hAnsi="仿宋" w:eastAsia="仿宋"/>
          <w:b w:val="0"/>
          <w:bCs w:val="0"/>
          <w:color w:val="000000"/>
          <w:kern w:val="0"/>
          <w:sz w:val="32"/>
          <w:szCs w:val="32"/>
          <w:highlight w:val="none"/>
          <w:lang w:eastAsia="zh-CN"/>
        </w:rPr>
        <w:t>审核</w:t>
      </w:r>
      <w:r>
        <w:rPr>
          <w:rFonts w:hint="eastAsia" w:ascii="Times New Roman" w:hAnsi="仿宋" w:eastAsia="仿宋"/>
          <w:b w:val="0"/>
          <w:bCs w:val="0"/>
          <w:color w:val="000000"/>
          <w:kern w:val="0"/>
          <w:sz w:val="32"/>
          <w:szCs w:val="32"/>
          <w:highlight w:val="none"/>
        </w:rPr>
        <w:t>并抽签。</w:t>
      </w:r>
    </w:p>
    <w:p>
      <w:pPr>
        <w:keepNext w:val="0"/>
        <w:keepLines w:val="0"/>
        <w:pageBreakBefore w:val="0"/>
        <w:kinsoku/>
        <w:wordWrap/>
        <w:overflowPunct/>
        <w:topLinePunct w:val="0"/>
        <w:autoSpaceDE/>
        <w:autoSpaceDN/>
        <w:bidi w:val="0"/>
        <w:adjustRightInd/>
        <w:snapToGrid w:val="0"/>
        <w:spacing w:line="540" w:lineRule="exact"/>
        <w:ind w:firstLine="643" w:firstLineChars="200"/>
        <w:jc w:val="both"/>
        <w:textAlignment w:val="auto"/>
        <w:rPr>
          <w:rFonts w:ascii="Times New Roman" w:hAnsi="仿宋" w:eastAsia="仿宋"/>
          <w:b/>
          <w:bCs/>
          <w:color w:val="000000"/>
          <w:kern w:val="0"/>
          <w:sz w:val="32"/>
          <w:szCs w:val="32"/>
          <w:highlight w:val="none"/>
        </w:rPr>
      </w:pPr>
      <w:r>
        <w:rPr>
          <w:rFonts w:hint="eastAsia" w:ascii="Times New Roman" w:hAnsi="仿宋" w:eastAsia="仿宋"/>
          <w:b/>
          <w:bCs/>
          <w:color w:val="000000"/>
          <w:kern w:val="0"/>
          <w:sz w:val="32"/>
          <w:szCs w:val="32"/>
          <w:highlight w:val="none"/>
        </w:rPr>
        <w:t>资格</w:t>
      </w:r>
      <w:r>
        <w:rPr>
          <w:rFonts w:hint="eastAsia" w:ascii="Times New Roman" w:hAnsi="仿宋" w:eastAsia="仿宋"/>
          <w:b/>
          <w:bCs/>
          <w:color w:val="000000"/>
          <w:kern w:val="0"/>
          <w:sz w:val="32"/>
          <w:szCs w:val="32"/>
          <w:highlight w:val="none"/>
          <w:lang w:eastAsia="zh-CN"/>
        </w:rPr>
        <w:t>审核</w:t>
      </w:r>
      <w:r>
        <w:rPr>
          <w:rFonts w:hint="eastAsia" w:ascii="Times New Roman" w:hAnsi="仿宋" w:eastAsia="仿宋"/>
          <w:b/>
          <w:bCs/>
          <w:color w:val="000000"/>
          <w:kern w:val="0"/>
          <w:sz w:val="32"/>
          <w:szCs w:val="32"/>
          <w:highlight w:val="none"/>
        </w:rPr>
        <w:t>地点：河南省</w:t>
      </w:r>
      <w:r>
        <w:rPr>
          <w:rFonts w:hint="eastAsia" w:ascii="Times New Roman" w:hAnsi="仿宋" w:eastAsia="仿宋"/>
          <w:b/>
          <w:bCs/>
          <w:color w:val="000000"/>
          <w:kern w:val="0"/>
          <w:sz w:val="32"/>
          <w:szCs w:val="32"/>
          <w:highlight w:val="none"/>
          <w:lang w:eastAsia="zh-CN"/>
        </w:rPr>
        <w:t>开封</w:t>
      </w:r>
      <w:r>
        <w:rPr>
          <w:rFonts w:hint="eastAsia" w:ascii="Times New Roman" w:hAnsi="仿宋" w:eastAsia="仿宋"/>
          <w:b/>
          <w:bCs/>
          <w:color w:val="000000"/>
          <w:kern w:val="0"/>
          <w:sz w:val="32"/>
          <w:szCs w:val="32"/>
          <w:highlight w:val="none"/>
        </w:rPr>
        <w:t>市东京大道1号 ，黄河水利职业技术学院</w:t>
      </w:r>
      <w:r>
        <w:rPr>
          <w:rFonts w:hint="eastAsia" w:ascii="Times New Roman" w:hAnsi="仿宋" w:eastAsia="仿宋"/>
          <w:b/>
          <w:bCs/>
          <w:color w:val="000000"/>
          <w:kern w:val="0"/>
          <w:sz w:val="32"/>
          <w:szCs w:val="32"/>
          <w:highlight w:val="none"/>
          <w:lang w:val="en-US" w:eastAsia="zh-CN"/>
        </w:rPr>
        <w:t>6号</w:t>
      </w:r>
      <w:r>
        <w:rPr>
          <w:rFonts w:hint="eastAsia" w:ascii="Times New Roman" w:hAnsi="仿宋" w:eastAsia="仿宋"/>
          <w:b/>
          <w:bCs/>
          <w:color w:val="000000"/>
          <w:kern w:val="0"/>
          <w:sz w:val="32"/>
          <w:szCs w:val="32"/>
          <w:highlight w:val="none"/>
        </w:rPr>
        <w:t>教学楼</w:t>
      </w:r>
      <w:r>
        <w:rPr>
          <w:rFonts w:hint="eastAsia" w:ascii="Times New Roman" w:hAnsi="仿宋" w:eastAsia="仿宋"/>
          <w:b/>
          <w:bCs/>
          <w:color w:val="000000"/>
          <w:kern w:val="0"/>
          <w:sz w:val="32"/>
          <w:szCs w:val="32"/>
          <w:highlight w:val="none"/>
          <w:lang w:eastAsia="zh-CN"/>
        </w:rPr>
        <w:t>一</w:t>
      </w:r>
      <w:r>
        <w:rPr>
          <w:rFonts w:hint="eastAsia" w:ascii="Times New Roman" w:hAnsi="仿宋" w:eastAsia="仿宋"/>
          <w:b/>
          <w:bCs/>
          <w:color w:val="000000"/>
          <w:kern w:val="0"/>
          <w:sz w:val="32"/>
          <w:szCs w:val="32"/>
          <w:highlight w:val="none"/>
        </w:rPr>
        <w:t>楼教室（</w:t>
      </w:r>
      <w:r>
        <w:rPr>
          <w:rFonts w:hint="eastAsia" w:ascii="Times New Roman" w:hAnsi="仿宋" w:eastAsia="仿宋"/>
          <w:b/>
          <w:bCs/>
          <w:color w:val="000000"/>
          <w:kern w:val="0"/>
          <w:sz w:val="32"/>
          <w:szCs w:val="32"/>
          <w:highlight w:val="none"/>
          <w:lang w:eastAsia="zh-CN"/>
        </w:rPr>
        <w:t>地址</w:t>
      </w:r>
      <w:r>
        <w:rPr>
          <w:rFonts w:hint="eastAsia" w:ascii="Times New Roman" w:hAnsi="仿宋" w:eastAsia="仿宋"/>
          <w:b/>
          <w:bCs/>
          <w:color w:val="000000"/>
          <w:kern w:val="0"/>
          <w:sz w:val="32"/>
          <w:szCs w:val="32"/>
          <w:highlight w:val="none"/>
        </w:rPr>
        <w:t>见附件3）。</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default" w:ascii="Times New Roman" w:hAnsi="仿宋" w:eastAsia="仿宋"/>
          <w:color w:val="000000"/>
          <w:kern w:val="0"/>
          <w:sz w:val="32"/>
          <w:szCs w:val="32"/>
          <w:highlight w:val="none"/>
          <w:lang w:val="en-US" w:eastAsia="zh-CN"/>
        </w:rPr>
      </w:pPr>
      <w:r>
        <w:rPr>
          <w:rFonts w:hint="eastAsia" w:ascii="Times New Roman" w:hAnsi="仿宋" w:eastAsia="仿宋"/>
          <w:color w:val="000000"/>
          <w:kern w:val="0"/>
          <w:sz w:val="32"/>
          <w:szCs w:val="32"/>
          <w:highlight w:val="none"/>
        </w:rPr>
        <w:t>资格</w:t>
      </w:r>
      <w:r>
        <w:rPr>
          <w:rFonts w:hint="eastAsia" w:ascii="Times New Roman" w:hAnsi="仿宋" w:eastAsia="仿宋"/>
          <w:color w:val="000000"/>
          <w:kern w:val="0"/>
          <w:sz w:val="32"/>
          <w:szCs w:val="32"/>
          <w:highlight w:val="none"/>
          <w:lang w:eastAsia="zh-CN"/>
        </w:rPr>
        <w:t>审核</w:t>
      </w:r>
      <w:r>
        <w:rPr>
          <w:rFonts w:hint="eastAsia" w:ascii="Times New Roman" w:hAnsi="仿宋" w:eastAsia="仿宋"/>
          <w:color w:val="000000"/>
          <w:kern w:val="0"/>
          <w:sz w:val="32"/>
          <w:szCs w:val="32"/>
          <w:highlight w:val="none"/>
        </w:rPr>
        <w:t>应携带的材料：（1）报名登记表原件</w:t>
      </w:r>
      <w:r>
        <w:rPr>
          <w:rFonts w:hint="eastAsia" w:ascii="Times New Roman" w:hAnsi="仿宋" w:eastAsia="仿宋"/>
          <w:color w:val="000000"/>
          <w:kern w:val="0"/>
          <w:sz w:val="32"/>
          <w:szCs w:val="32"/>
          <w:highlight w:val="none"/>
          <w:lang w:eastAsia="zh-CN"/>
        </w:rPr>
        <w:t>；</w:t>
      </w:r>
      <w:r>
        <w:rPr>
          <w:rFonts w:hint="eastAsia" w:ascii="Times New Roman" w:hAnsi="仿宋" w:eastAsia="仿宋"/>
          <w:color w:val="000000"/>
          <w:kern w:val="0"/>
          <w:sz w:val="32"/>
          <w:szCs w:val="32"/>
          <w:highlight w:val="none"/>
        </w:rPr>
        <w:t>（2）公共科目笔试准考证原件</w:t>
      </w:r>
      <w:r>
        <w:rPr>
          <w:rFonts w:hint="eastAsia" w:ascii="Times New Roman" w:hAnsi="仿宋" w:eastAsia="仿宋"/>
          <w:color w:val="000000"/>
          <w:kern w:val="0"/>
          <w:sz w:val="32"/>
          <w:szCs w:val="32"/>
          <w:highlight w:val="none"/>
          <w:lang w:eastAsia="zh-CN"/>
        </w:rPr>
        <w:t>；</w:t>
      </w:r>
      <w:r>
        <w:rPr>
          <w:rFonts w:hint="eastAsia" w:ascii="Times New Roman" w:hAnsi="仿宋" w:eastAsia="仿宋"/>
          <w:color w:val="000000"/>
          <w:kern w:val="0"/>
          <w:sz w:val="32"/>
          <w:szCs w:val="32"/>
          <w:highlight w:val="none"/>
        </w:rPr>
        <w:t>（3）</w:t>
      </w:r>
      <w:r>
        <w:rPr>
          <w:rFonts w:hint="eastAsia" w:ascii="Times New Roman" w:hAnsi="仿宋" w:eastAsia="仿宋"/>
          <w:color w:val="000000"/>
          <w:kern w:val="0"/>
          <w:sz w:val="32"/>
          <w:szCs w:val="32"/>
          <w:highlight w:val="none"/>
          <w:lang w:eastAsia="zh-CN"/>
        </w:rPr>
        <w:t>大</w:t>
      </w:r>
      <w:r>
        <w:rPr>
          <w:rFonts w:hint="eastAsia" w:ascii="Times New Roman" w:hAnsi="仿宋" w:eastAsia="仿宋"/>
          <w:color w:val="000000"/>
          <w:kern w:val="0"/>
          <w:sz w:val="32"/>
          <w:szCs w:val="32"/>
          <w:highlight w:val="none"/>
        </w:rPr>
        <w:t>专及以上各学习阶段学历、学位证书原件</w:t>
      </w:r>
      <w:r>
        <w:rPr>
          <w:rFonts w:hint="eastAsia" w:ascii="Times New Roman" w:hAnsi="仿宋" w:eastAsia="仿宋"/>
          <w:color w:val="000000"/>
          <w:kern w:val="0"/>
          <w:sz w:val="32"/>
          <w:szCs w:val="32"/>
          <w:highlight w:val="none"/>
          <w:lang w:eastAsia="zh-CN"/>
        </w:rPr>
        <w:t>；</w:t>
      </w:r>
      <w:r>
        <w:rPr>
          <w:rFonts w:hint="eastAsia" w:ascii="Times New Roman" w:hAnsi="仿宋" w:eastAsia="仿宋"/>
          <w:color w:val="000000"/>
          <w:kern w:val="0"/>
          <w:sz w:val="32"/>
          <w:szCs w:val="32"/>
          <w:highlight w:val="none"/>
        </w:rPr>
        <w:t>（4）身份证原件</w:t>
      </w:r>
      <w:r>
        <w:rPr>
          <w:rFonts w:hint="eastAsia" w:ascii="Times New Roman" w:hAnsi="仿宋" w:eastAsia="仿宋"/>
          <w:color w:val="000000"/>
          <w:kern w:val="0"/>
          <w:sz w:val="32"/>
          <w:szCs w:val="32"/>
          <w:highlight w:val="none"/>
          <w:lang w:eastAsia="zh-CN"/>
        </w:rPr>
        <w:t>；</w:t>
      </w:r>
      <w:r>
        <w:rPr>
          <w:rFonts w:hint="eastAsia" w:ascii="Times New Roman" w:hAnsi="仿宋" w:eastAsia="仿宋"/>
          <w:color w:val="000000"/>
          <w:kern w:val="0"/>
          <w:sz w:val="32"/>
          <w:szCs w:val="32"/>
          <w:highlight w:val="none"/>
        </w:rPr>
        <w:t>（5）职位要求的</w:t>
      </w:r>
      <w:r>
        <w:rPr>
          <w:rFonts w:hint="eastAsia" w:ascii="Times New Roman" w:hAnsi="仿宋" w:eastAsia="仿宋"/>
          <w:color w:val="000000"/>
          <w:kern w:val="0"/>
          <w:sz w:val="32"/>
          <w:szCs w:val="32"/>
          <w:highlight w:val="none"/>
          <w:lang w:eastAsia="zh-CN"/>
        </w:rPr>
        <w:t>其他材料；</w:t>
      </w:r>
      <w:r>
        <w:rPr>
          <w:rFonts w:hint="eastAsia" w:ascii="Times New Roman" w:hAnsi="仿宋" w:eastAsia="仿宋"/>
          <w:color w:val="000000"/>
          <w:kern w:val="0"/>
          <w:sz w:val="32"/>
          <w:szCs w:val="32"/>
          <w:highlight w:val="none"/>
        </w:rPr>
        <w:t>（6）近期免冠1寸彩照2张（同一底版，提前用圆珠笔在背面写上姓名）</w:t>
      </w:r>
      <w:r>
        <w:rPr>
          <w:rFonts w:hint="eastAsia" w:ascii="Times New Roman" w:hAnsi="仿宋" w:eastAsia="仿宋"/>
          <w:color w:val="000000"/>
          <w:kern w:val="0"/>
          <w:sz w:val="32"/>
          <w:szCs w:val="32"/>
          <w:highlight w:val="none"/>
          <w:lang w:eastAsia="zh-CN"/>
        </w:rPr>
        <w:t>；（</w:t>
      </w:r>
      <w:r>
        <w:rPr>
          <w:rFonts w:hint="eastAsia" w:ascii="Times New Roman" w:hAnsi="仿宋" w:eastAsia="仿宋"/>
          <w:color w:val="000000"/>
          <w:kern w:val="0"/>
          <w:sz w:val="32"/>
          <w:szCs w:val="32"/>
          <w:highlight w:val="none"/>
          <w:lang w:val="en-US" w:eastAsia="zh-CN"/>
        </w:rPr>
        <w:t>7）确认参加面试考生疫情防控情况报告表（个人签字原件，样表见附件4）。</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w:t>
      </w:r>
      <w:r>
        <w:rPr>
          <w:rFonts w:hint="eastAsia" w:ascii="Times New Roman" w:hAnsi="仿宋" w:eastAsia="仿宋"/>
          <w:color w:val="000000"/>
          <w:kern w:val="0"/>
          <w:sz w:val="32"/>
          <w:szCs w:val="32"/>
          <w:highlight w:val="none"/>
          <w:lang w:val="en-US" w:eastAsia="zh-CN"/>
        </w:rPr>
        <w:t>8</w:t>
      </w:r>
      <w:r>
        <w:rPr>
          <w:rFonts w:hint="eastAsia" w:ascii="Times New Roman" w:hAnsi="仿宋" w:eastAsia="仿宋"/>
          <w:color w:val="000000"/>
          <w:kern w:val="0"/>
          <w:sz w:val="32"/>
          <w:szCs w:val="32"/>
          <w:highlight w:val="none"/>
        </w:rPr>
        <w:t>）除以上材料外，考生</w:t>
      </w:r>
      <w:r>
        <w:rPr>
          <w:rFonts w:hint="eastAsia" w:ascii="Times New Roman" w:hAnsi="仿宋" w:eastAsia="仿宋"/>
          <w:color w:val="000000"/>
          <w:kern w:val="0"/>
          <w:sz w:val="32"/>
          <w:szCs w:val="32"/>
          <w:highlight w:val="none"/>
          <w:lang w:eastAsia="zh-CN"/>
        </w:rPr>
        <w:t>需</w:t>
      </w:r>
      <w:r>
        <w:rPr>
          <w:rFonts w:hint="eastAsia" w:ascii="Times New Roman" w:hAnsi="仿宋" w:eastAsia="仿宋"/>
          <w:color w:val="000000"/>
          <w:kern w:val="0"/>
          <w:sz w:val="32"/>
          <w:szCs w:val="32"/>
          <w:highlight w:val="none"/>
        </w:rPr>
        <w:t>提供以下材料原件：</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应届毕业生需提供学校盖章的报名推荐表（适用于普通高等院校应届毕业生，样</w:t>
      </w:r>
      <w:r>
        <w:rPr>
          <w:rFonts w:hint="eastAsia" w:ascii="Times New Roman" w:hAnsi="仿宋" w:eastAsia="仿宋"/>
          <w:b w:val="0"/>
          <w:bCs w:val="0"/>
          <w:color w:val="000000"/>
          <w:kern w:val="0"/>
          <w:sz w:val="32"/>
          <w:szCs w:val="32"/>
          <w:highlight w:val="none"/>
          <w:lang w:eastAsia="zh-CN"/>
        </w:rPr>
        <w:t>表</w:t>
      </w:r>
      <w:r>
        <w:rPr>
          <w:rFonts w:hint="eastAsia" w:ascii="Times New Roman" w:hAnsi="仿宋" w:eastAsia="仿宋"/>
          <w:b w:val="0"/>
          <w:bCs w:val="0"/>
          <w:color w:val="000000"/>
          <w:kern w:val="0"/>
          <w:sz w:val="32"/>
          <w:szCs w:val="32"/>
          <w:highlight w:val="none"/>
        </w:rPr>
        <w:t>见附件</w:t>
      </w:r>
      <w:r>
        <w:rPr>
          <w:rFonts w:hint="eastAsia" w:ascii="Times New Roman" w:hAnsi="仿宋" w:eastAsia="仿宋"/>
          <w:b w:val="0"/>
          <w:bCs w:val="0"/>
          <w:color w:val="000000"/>
          <w:kern w:val="0"/>
          <w:sz w:val="32"/>
          <w:szCs w:val="32"/>
          <w:highlight w:val="none"/>
          <w:lang w:val="en-US" w:eastAsia="zh-CN"/>
        </w:rPr>
        <w:t>5</w:t>
      </w:r>
      <w:r>
        <w:rPr>
          <w:rFonts w:hint="eastAsia" w:ascii="Times New Roman" w:hAnsi="仿宋" w:eastAsia="仿宋"/>
          <w:b w:val="0"/>
          <w:bCs w:val="0"/>
          <w:color w:val="000000"/>
          <w:kern w:val="0"/>
          <w:sz w:val="32"/>
          <w:szCs w:val="32"/>
          <w:highlight w:val="none"/>
        </w:rPr>
        <w:t>）原件和学生证原件（202</w:t>
      </w:r>
      <w:r>
        <w:rPr>
          <w:rFonts w:hint="eastAsia" w:ascii="Times New Roman" w:hAnsi="仿宋" w:eastAsia="仿宋"/>
          <w:b w:val="0"/>
          <w:bCs w:val="0"/>
          <w:color w:val="000000"/>
          <w:kern w:val="0"/>
          <w:sz w:val="32"/>
          <w:szCs w:val="32"/>
          <w:highlight w:val="none"/>
          <w:lang w:val="en-US" w:eastAsia="zh-CN"/>
        </w:rPr>
        <w:t>1</w:t>
      </w:r>
      <w:r>
        <w:rPr>
          <w:rFonts w:hint="eastAsia" w:ascii="Times New Roman" w:hAnsi="仿宋" w:eastAsia="仿宋"/>
          <w:b w:val="0"/>
          <w:bCs w:val="0"/>
          <w:color w:val="000000"/>
          <w:kern w:val="0"/>
          <w:sz w:val="32"/>
          <w:szCs w:val="32"/>
          <w:highlight w:val="none"/>
        </w:rPr>
        <w:t>年应届毕业生需含学生成绩单）。如学校放假无法盖章可用就业推荐表原件代替。</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社会在职人员需提供所在单位党组织盖章的报名推荐表原件（适用于社会在职人员，样</w:t>
      </w:r>
      <w:r>
        <w:rPr>
          <w:rFonts w:hint="eastAsia" w:ascii="Times New Roman" w:hAnsi="仿宋" w:eastAsia="仿宋"/>
          <w:b w:val="0"/>
          <w:bCs w:val="0"/>
          <w:color w:val="000000"/>
          <w:kern w:val="0"/>
          <w:sz w:val="32"/>
          <w:szCs w:val="32"/>
          <w:highlight w:val="none"/>
          <w:lang w:val="en-US" w:eastAsia="zh-CN"/>
        </w:rPr>
        <w:t>表</w:t>
      </w:r>
      <w:r>
        <w:rPr>
          <w:rFonts w:hint="eastAsia" w:ascii="Times New Roman" w:hAnsi="仿宋" w:eastAsia="仿宋"/>
          <w:b w:val="0"/>
          <w:bCs w:val="0"/>
          <w:color w:val="000000"/>
          <w:kern w:val="0"/>
          <w:sz w:val="32"/>
          <w:szCs w:val="32"/>
          <w:highlight w:val="none"/>
        </w:rPr>
        <w:t>见附件</w:t>
      </w:r>
      <w:r>
        <w:rPr>
          <w:rFonts w:hint="eastAsia" w:ascii="Times New Roman" w:hAnsi="仿宋" w:eastAsia="仿宋"/>
          <w:b w:val="0"/>
          <w:bCs w:val="0"/>
          <w:color w:val="000000"/>
          <w:kern w:val="0"/>
          <w:sz w:val="32"/>
          <w:szCs w:val="32"/>
          <w:highlight w:val="none"/>
          <w:lang w:val="en-US" w:eastAsia="zh-CN"/>
        </w:rPr>
        <w:t>5</w:t>
      </w:r>
      <w:r>
        <w:rPr>
          <w:rFonts w:hint="eastAsia" w:ascii="Times New Roman" w:hAnsi="仿宋" w:eastAsia="仿宋"/>
          <w:b w:val="0"/>
          <w:bCs w:val="0"/>
          <w:color w:val="000000"/>
          <w:kern w:val="0"/>
          <w:sz w:val="32"/>
          <w:szCs w:val="32"/>
          <w:highlight w:val="none"/>
        </w:rPr>
        <w:t>）。</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留学回国人员需提供我驻外使领馆出具的留学回国</w:t>
      </w:r>
      <w:r>
        <w:rPr>
          <w:rFonts w:hint="eastAsia" w:ascii="Times New Roman" w:hAnsi="仿宋" w:eastAsia="仿宋"/>
          <w:b w:val="0"/>
          <w:bCs w:val="0"/>
          <w:color w:val="000000"/>
          <w:kern w:val="0"/>
          <w:sz w:val="32"/>
          <w:szCs w:val="32"/>
          <w:highlight w:val="none"/>
          <w:lang w:eastAsia="zh-CN"/>
        </w:rPr>
        <w:t>材料</w:t>
      </w:r>
      <w:r>
        <w:rPr>
          <w:rFonts w:hint="eastAsia" w:ascii="Times New Roman" w:hAnsi="仿宋" w:eastAsia="仿宋"/>
          <w:b w:val="0"/>
          <w:bCs w:val="0"/>
          <w:color w:val="000000"/>
          <w:kern w:val="0"/>
          <w:sz w:val="32"/>
          <w:szCs w:val="32"/>
          <w:highlight w:val="none"/>
        </w:rPr>
        <w:t>和教育部留学服务中心出具的国外学历学位认证书原件。</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“大学生村官”项目人员，需提供由县级以上组织人事部门出具的服务期满、考核合格的</w:t>
      </w:r>
      <w:r>
        <w:rPr>
          <w:rFonts w:hint="eastAsia" w:ascii="Times New Roman" w:hAnsi="仿宋" w:eastAsia="仿宋"/>
          <w:b w:val="0"/>
          <w:bCs w:val="0"/>
          <w:color w:val="000000"/>
          <w:kern w:val="0"/>
          <w:sz w:val="32"/>
          <w:szCs w:val="32"/>
          <w:highlight w:val="none"/>
          <w:lang w:eastAsia="zh-CN"/>
        </w:rPr>
        <w:t>材料</w:t>
      </w:r>
      <w:bookmarkStart w:id="0" w:name="_GoBack"/>
      <w:bookmarkEnd w:id="0"/>
      <w:r>
        <w:rPr>
          <w:rFonts w:hint="eastAsia" w:ascii="Times New Roman" w:hAnsi="仿宋" w:eastAsia="仿宋"/>
          <w:b w:val="0"/>
          <w:bCs w:val="0"/>
          <w:color w:val="000000"/>
          <w:kern w:val="0"/>
          <w:sz w:val="32"/>
          <w:szCs w:val="32"/>
          <w:highlight w:val="none"/>
        </w:rPr>
        <w:t>原件。同时需提供所在单位党组织盖章的报名推荐表原件（适用于社会在职人员，样</w:t>
      </w:r>
      <w:r>
        <w:rPr>
          <w:rFonts w:hint="eastAsia" w:ascii="Times New Roman" w:hAnsi="仿宋" w:eastAsia="仿宋"/>
          <w:b w:val="0"/>
          <w:bCs w:val="0"/>
          <w:color w:val="000000"/>
          <w:kern w:val="0"/>
          <w:sz w:val="32"/>
          <w:szCs w:val="32"/>
          <w:highlight w:val="none"/>
          <w:lang w:val="en-US" w:eastAsia="zh-CN"/>
        </w:rPr>
        <w:t>表</w:t>
      </w:r>
      <w:r>
        <w:rPr>
          <w:rFonts w:hint="eastAsia" w:ascii="Times New Roman" w:hAnsi="仿宋" w:eastAsia="仿宋"/>
          <w:b w:val="0"/>
          <w:bCs w:val="0"/>
          <w:color w:val="000000"/>
          <w:kern w:val="0"/>
          <w:sz w:val="32"/>
          <w:szCs w:val="32"/>
          <w:highlight w:val="none"/>
        </w:rPr>
        <w:t>见附件</w:t>
      </w:r>
      <w:r>
        <w:rPr>
          <w:rFonts w:hint="eastAsia" w:ascii="Times New Roman" w:hAnsi="仿宋" w:eastAsia="仿宋"/>
          <w:b w:val="0"/>
          <w:bCs w:val="0"/>
          <w:color w:val="000000"/>
          <w:kern w:val="0"/>
          <w:sz w:val="32"/>
          <w:szCs w:val="32"/>
          <w:highlight w:val="none"/>
          <w:lang w:val="en-US" w:eastAsia="zh-CN"/>
        </w:rPr>
        <w:t>5</w:t>
      </w:r>
      <w:r>
        <w:rPr>
          <w:rFonts w:hint="eastAsia" w:ascii="Times New Roman" w:hAnsi="仿宋" w:eastAsia="仿宋"/>
          <w:b w:val="0"/>
          <w:bCs w:val="0"/>
          <w:color w:val="000000"/>
          <w:kern w:val="0"/>
          <w:sz w:val="32"/>
          <w:szCs w:val="32"/>
          <w:highlight w:val="none"/>
        </w:rPr>
        <w:t>）。</w:t>
      </w:r>
    </w:p>
    <w:p>
      <w:pPr>
        <w:keepNext w:val="0"/>
        <w:keepLines w:val="0"/>
        <w:pageBreakBefore w:val="0"/>
        <w:kinsoku/>
        <w:wordWrap/>
        <w:overflowPunct/>
        <w:topLinePunct w:val="0"/>
        <w:autoSpaceDE/>
        <w:autoSpaceDN/>
        <w:bidi w:val="0"/>
        <w:adjustRightInd/>
        <w:spacing w:line="580" w:lineRule="exact"/>
        <w:ind w:left="0" w:leftChars="0" w:right="0" w:rightChars="0" w:firstLine="643" w:firstLineChars="200"/>
        <w:jc w:val="both"/>
        <w:textAlignment w:val="auto"/>
        <w:outlineLvl w:val="9"/>
        <w:rPr>
          <w:rFonts w:hint="eastAsia" w:ascii="仿宋_GB2312" w:hAnsi="仿宋_GB2312" w:eastAsia="仿宋_GB2312" w:cs="仿宋_GB2312"/>
          <w:b/>
          <w:bCs/>
          <w:sz w:val="32"/>
          <w:szCs w:val="32"/>
          <w:highlight w:val="none"/>
          <w:lang w:val="en-US" w:eastAsia="zh-CN"/>
        </w:rPr>
      </w:pPr>
      <w:r>
        <w:rPr>
          <w:rFonts w:hint="eastAsia" w:ascii="仿宋_GB2312" w:hAnsi="仿宋_GB2312" w:eastAsia="仿宋_GB2312" w:cs="仿宋_GB2312"/>
          <w:b/>
          <w:bCs/>
          <w:sz w:val="32"/>
          <w:szCs w:val="32"/>
          <w:highlight w:val="none"/>
          <w:lang w:val="en-US" w:eastAsia="zh-CN"/>
        </w:rPr>
        <w:t>以上材料均要求原件，资格复审后退还考生。</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（二）面试安排</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面试方式</w:t>
      </w:r>
      <w:r>
        <w:rPr>
          <w:rFonts w:hint="eastAsia" w:ascii="Times New Roman" w:hAnsi="仿宋" w:eastAsia="仿宋"/>
          <w:b w:val="0"/>
          <w:bCs w:val="0"/>
          <w:color w:val="000000"/>
          <w:kern w:val="0"/>
          <w:sz w:val="32"/>
          <w:szCs w:val="32"/>
          <w:highlight w:val="none"/>
        </w:rPr>
        <w:t>为结构化面试，采取现</w:t>
      </w:r>
      <w:r>
        <w:rPr>
          <w:rFonts w:hint="eastAsia" w:ascii="Times New Roman" w:hAnsi="仿宋" w:eastAsia="仿宋"/>
          <w:color w:val="000000"/>
          <w:kern w:val="0"/>
          <w:sz w:val="32"/>
          <w:szCs w:val="32"/>
          <w:highlight w:val="none"/>
        </w:rPr>
        <w:t>场面试方式进行。</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b w:val="0"/>
          <w:bCs w:val="0"/>
          <w:color w:val="000000"/>
          <w:kern w:val="0"/>
          <w:sz w:val="32"/>
          <w:szCs w:val="32"/>
          <w:highlight w:val="none"/>
        </w:rPr>
      </w:pPr>
      <w:r>
        <w:rPr>
          <w:rFonts w:hint="eastAsia" w:ascii="Times New Roman" w:hAnsi="仿宋" w:eastAsia="仿宋"/>
          <w:b w:val="0"/>
          <w:bCs w:val="0"/>
          <w:color w:val="000000"/>
          <w:kern w:val="0"/>
          <w:sz w:val="32"/>
          <w:szCs w:val="32"/>
          <w:highlight w:val="none"/>
        </w:rPr>
        <w:t>面试时间：</w:t>
      </w:r>
      <w:r>
        <w:rPr>
          <w:rFonts w:hint="eastAsia" w:ascii="Times New Roman" w:hAnsi="仿宋" w:eastAsia="仿宋"/>
          <w:b/>
          <w:bCs/>
          <w:color w:val="000000"/>
          <w:kern w:val="0"/>
          <w:sz w:val="32"/>
          <w:szCs w:val="32"/>
          <w:highlight w:val="none"/>
        </w:rPr>
        <w:t>202</w:t>
      </w:r>
      <w:r>
        <w:rPr>
          <w:rFonts w:hint="eastAsia" w:ascii="Times New Roman" w:hAnsi="仿宋" w:eastAsia="仿宋"/>
          <w:b/>
          <w:bCs/>
          <w:color w:val="000000"/>
          <w:kern w:val="0"/>
          <w:sz w:val="32"/>
          <w:szCs w:val="32"/>
          <w:highlight w:val="none"/>
          <w:lang w:val="en-US" w:eastAsia="zh-CN"/>
        </w:rPr>
        <w:t>1</w:t>
      </w:r>
      <w:r>
        <w:rPr>
          <w:rFonts w:hint="eastAsia" w:ascii="Times New Roman" w:hAnsi="仿宋" w:eastAsia="仿宋"/>
          <w:b/>
          <w:bCs/>
          <w:color w:val="000000"/>
          <w:kern w:val="0"/>
          <w:sz w:val="32"/>
          <w:szCs w:val="32"/>
          <w:highlight w:val="none"/>
        </w:rPr>
        <w:t>年</w:t>
      </w:r>
      <w:r>
        <w:rPr>
          <w:rFonts w:hint="eastAsia" w:ascii="Times New Roman" w:hAnsi="仿宋" w:eastAsia="仿宋"/>
          <w:b/>
          <w:bCs/>
          <w:color w:val="000000"/>
          <w:kern w:val="0"/>
          <w:sz w:val="32"/>
          <w:szCs w:val="32"/>
          <w:highlight w:val="none"/>
          <w:lang w:val="en-US" w:eastAsia="zh-CN"/>
        </w:rPr>
        <w:t>3</w:t>
      </w:r>
      <w:r>
        <w:rPr>
          <w:rFonts w:hint="eastAsia" w:ascii="Times New Roman" w:hAnsi="仿宋" w:eastAsia="仿宋"/>
          <w:b/>
          <w:bCs/>
          <w:color w:val="000000"/>
          <w:kern w:val="0"/>
          <w:sz w:val="32"/>
          <w:szCs w:val="32"/>
          <w:highlight w:val="none"/>
        </w:rPr>
        <w:t>月</w:t>
      </w:r>
      <w:r>
        <w:rPr>
          <w:rFonts w:hint="eastAsia" w:ascii="Times New Roman" w:hAnsi="仿宋" w:eastAsia="仿宋"/>
          <w:b/>
          <w:bCs/>
          <w:color w:val="000000"/>
          <w:kern w:val="0"/>
          <w:sz w:val="32"/>
          <w:szCs w:val="32"/>
          <w:highlight w:val="none"/>
          <w:lang w:val="en-US" w:eastAsia="zh-CN"/>
        </w:rPr>
        <w:t>29</w:t>
      </w:r>
      <w:r>
        <w:rPr>
          <w:rFonts w:hint="eastAsia" w:ascii="Times New Roman" w:hAnsi="仿宋" w:eastAsia="仿宋"/>
          <w:b/>
          <w:bCs/>
          <w:color w:val="000000"/>
          <w:kern w:val="0"/>
          <w:sz w:val="32"/>
          <w:szCs w:val="32"/>
          <w:highlight w:val="none"/>
        </w:rPr>
        <w:t>日至</w:t>
      </w:r>
      <w:r>
        <w:rPr>
          <w:rFonts w:hint="eastAsia" w:ascii="Times New Roman" w:hAnsi="仿宋" w:eastAsia="仿宋"/>
          <w:b/>
          <w:bCs/>
          <w:color w:val="000000"/>
          <w:kern w:val="0"/>
          <w:sz w:val="32"/>
          <w:szCs w:val="32"/>
          <w:highlight w:val="none"/>
          <w:lang w:val="en-US" w:eastAsia="zh-CN"/>
        </w:rPr>
        <w:t>31</w:t>
      </w:r>
      <w:r>
        <w:rPr>
          <w:rFonts w:hint="eastAsia" w:ascii="Times New Roman" w:hAnsi="仿宋" w:eastAsia="仿宋"/>
          <w:b/>
          <w:bCs/>
          <w:color w:val="000000"/>
          <w:kern w:val="0"/>
          <w:sz w:val="32"/>
          <w:szCs w:val="32"/>
          <w:highlight w:val="none"/>
        </w:rPr>
        <w:t>日</w:t>
      </w:r>
      <w:r>
        <w:rPr>
          <w:rFonts w:hint="eastAsia" w:ascii="Times New Roman" w:hAnsi="仿宋" w:eastAsia="仿宋"/>
          <w:b w:val="0"/>
          <w:bCs w:val="0"/>
          <w:color w:val="000000"/>
          <w:kern w:val="0"/>
          <w:sz w:val="32"/>
          <w:szCs w:val="32"/>
          <w:highlight w:val="none"/>
        </w:rPr>
        <w:t>共</w:t>
      </w:r>
      <w:r>
        <w:rPr>
          <w:rFonts w:hint="eastAsia" w:ascii="Times New Roman" w:hAnsi="仿宋" w:eastAsia="仿宋"/>
          <w:b w:val="0"/>
          <w:bCs w:val="0"/>
          <w:color w:val="000000"/>
          <w:kern w:val="0"/>
          <w:sz w:val="32"/>
          <w:szCs w:val="32"/>
          <w:highlight w:val="none"/>
          <w:lang w:eastAsia="zh-CN"/>
        </w:rPr>
        <w:t>三</w:t>
      </w:r>
      <w:r>
        <w:rPr>
          <w:rFonts w:hint="eastAsia" w:ascii="Times New Roman" w:hAnsi="仿宋" w:eastAsia="仿宋"/>
          <w:b w:val="0"/>
          <w:bCs w:val="0"/>
          <w:color w:val="000000"/>
          <w:kern w:val="0"/>
          <w:sz w:val="32"/>
          <w:szCs w:val="32"/>
          <w:highlight w:val="none"/>
        </w:rPr>
        <w:t>天，一天使用一套面试题本，每天</w:t>
      </w:r>
      <w:r>
        <w:rPr>
          <w:rFonts w:hint="eastAsia" w:ascii="Times New Roman" w:hAnsi="仿宋" w:eastAsia="仿宋"/>
          <w:b w:val="0"/>
          <w:bCs w:val="0"/>
          <w:color w:val="000000"/>
          <w:kern w:val="0"/>
          <w:sz w:val="32"/>
          <w:szCs w:val="32"/>
          <w:highlight w:val="none"/>
          <w:lang w:val="en-US" w:eastAsia="zh-CN"/>
        </w:rPr>
        <w:t>8</w:t>
      </w:r>
      <w:r>
        <w:rPr>
          <w:rFonts w:hint="eastAsia" w:ascii="Times New Roman" w:hAnsi="仿宋" w:eastAsia="仿宋"/>
          <w:b w:val="0"/>
          <w:bCs w:val="0"/>
          <w:color w:val="000000"/>
          <w:kern w:val="0"/>
          <w:sz w:val="32"/>
          <w:szCs w:val="32"/>
          <w:highlight w:val="none"/>
        </w:rPr>
        <w:t>:</w:t>
      </w:r>
      <w:r>
        <w:rPr>
          <w:rFonts w:hint="eastAsia" w:ascii="Times New Roman" w:hAnsi="仿宋" w:eastAsia="仿宋"/>
          <w:b w:val="0"/>
          <w:bCs w:val="0"/>
          <w:color w:val="000000"/>
          <w:kern w:val="0"/>
          <w:sz w:val="32"/>
          <w:szCs w:val="32"/>
          <w:highlight w:val="none"/>
          <w:lang w:val="en-US" w:eastAsia="zh-CN"/>
        </w:rPr>
        <w:t>3</w:t>
      </w:r>
      <w:r>
        <w:rPr>
          <w:rFonts w:hint="eastAsia" w:ascii="Times New Roman" w:hAnsi="仿宋" w:eastAsia="仿宋"/>
          <w:b w:val="0"/>
          <w:bCs w:val="0"/>
          <w:color w:val="000000"/>
          <w:kern w:val="0"/>
          <w:sz w:val="32"/>
          <w:szCs w:val="32"/>
          <w:highlight w:val="none"/>
        </w:rPr>
        <w:t>0开始面试。按照抽签确定的面试顺序，面试考生携带身份证，于面试当天8:</w:t>
      </w:r>
      <w:r>
        <w:rPr>
          <w:rFonts w:hint="eastAsia" w:ascii="Times New Roman" w:hAnsi="仿宋" w:eastAsia="仿宋"/>
          <w:b w:val="0"/>
          <w:bCs w:val="0"/>
          <w:color w:val="000000"/>
          <w:kern w:val="0"/>
          <w:sz w:val="32"/>
          <w:szCs w:val="32"/>
          <w:highlight w:val="none"/>
          <w:lang w:val="en-US" w:eastAsia="zh-CN"/>
        </w:rPr>
        <w:t>0</w:t>
      </w:r>
      <w:r>
        <w:rPr>
          <w:rFonts w:hint="eastAsia" w:ascii="Times New Roman" w:hAnsi="仿宋" w:eastAsia="仿宋"/>
          <w:b w:val="0"/>
          <w:bCs w:val="0"/>
          <w:color w:val="000000"/>
          <w:kern w:val="0"/>
          <w:sz w:val="32"/>
          <w:szCs w:val="32"/>
          <w:highlight w:val="none"/>
        </w:rPr>
        <w:t>0前进入指定候考室入闱封闭。截至面试当天8:</w:t>
      </w:r>
      <w:r>
        <w:rPr>
          <w:rFonts w:hint="eastAsia" w:ascii="Times New Roman" w:hAnsi="仿宋" w:eastAsia="仿宋"/>
          <w:b w:val="0"/>
          <w:bCs w:val="0"/>
          <w:color w:val="000000"/>
          <w:kern w:val="0"/>
          <w:sz w:val="32"/>
          <w:szCs w:val="32"/>
          <w:highlight w:val="none"/>
          <w:lang w:val="en-US" w:eastAsia="zh-CN"/>
        </w:rPr>
        <w:t>0</w:t>
      </w:r>
      <w:r>
        <w:rPr>
          <w:rFonts w:hint="eastAsia" w:ascii="Times New Roman" w:hAnsi="仿宋" w:eastAsia="仿宋"/>
          <w:b w:val="0"/>
          <w:bCs w:val="0"/>
          <w:color w:val="000000"/>
          <w:kern w:val="0"/>
          <w:sz w:val="32"/>
          <w:szCs w:val="32"/>
          <w:highlight w:val="none"/>
        </w:rPr>
        <w:t>0没有进入候考室的考生，取消考试资格。</w:t>
      </w:r>
    </w:p>
    <w:p>
      <w:pPr>
        <w:keepNext w:val="0"/>
        <w:keepLines w:val="0"/>
        <w:pageBreakBefore w:val="0"/>
        <w:kinsoku/>
        <w:wordWrap/>
        <w:overflowPunct/>
        <w:topLinePunct w:val="0"/>
        <w:autoSpaceDE/>
        <w:autoSpaceDN/>
        <w:bidi w:val="0"/>
        <w:adjustRightInd/>
        <w:snapToGrid w:val="0"/>
        <w:spacing w:line="540" w:lineRule="exact"/>
        <w:ind w:firstLine="643" w:firstLineChars="200"/>
        <w:jc w:val="both"/>
        <w:textAlignment w:val="auto"/>
        <w:rPr>
          <w:rFonts w:ascii="Times New Roman" w:hAnsi="仿宋" w:eastAsia="仿宋"/>
          <w:b/>
          <w:bCs/>
          <w:color w:val="000000"/>
          <w:kern w:val="0"/>
          <w:sz w:val="32"/>
          <w:szCs w:val="32"/>
          <w:highlight w:val="none"/>
        </w:rPr>
      </w:pPr>
      <w:r>
        <w:rPr>
          <w:rFonts w:hint="eastAsia" w:ascii="Times New Roman" w:hAnsi="仿宋" w:eastAsia="仿宋"/>
          <w:b/>
          <w:bCs/>
          <w:color w:val="000000"/>
          <w:kern w:val="0"/>
          <w:sz w:val="32"/>
          <w:szCs w:val="32"/>
          <w:highlight w:val="none"/>
        </w:rPr>
        <w:t>面试地点：河南省</w:t>
      </w:r>
      <w:r>
        <w:rPr>
          <w:rFonts w:hint="eastAsia" w:ascii="Times New Roman" w:hAnsi="仿宋" w:eastAsia="仿宋"/>
          <w:b/>
          <w:bCs/>
          <w:color w:val="000000"/>
          <w:kern w:val="0"/>
          <w:sz w:val="32"/>
          <w:szCs w:val="32"/>
          <w:highlight w:val="none"/>
          <w:lang w:eastAsia="zh-CN"/>
        </w:rPr>
        <w:t>开封</w:t>
      </w:r>
      <w:r>
        <w:rPr>
          <w:rFonts w:hint="eastAsia" w:ascii="Times New Roman" w:hAnsi="仿宋" w:eastAsia="仿宋"/>
          <w:b/>
          <w:bCs/>
          <w:color w:val="000000"/>
          <w:kern w:val="0"/>
          <w:sz w:val="32"/>
          <w:szCs w:val="32"/>
          <w:highlight w:val="none"/>
        </w:rPr>
        <w:t>市东京大道1号 ，黄河水利职业技术学院（</w:t>
      </w:r>
      <w:r>
        <w:rPr>
          <w:rFonts w:hint="eastAsia" w:ascii="Times New Roman" w:hAnsi="仿宋" w:eastAsia="仿宋"/>
          <w:b/>
          <w:bCs/>
          <w:color w:val="000000"/>
          <w:kern w:val="0"/>
          <w:sz w:val="32"/>
          <w:szCs w:val="32"/>
          <w:highlight w:val="none"/>
          <w:lang w:eastAsia="zh-CN"/>
        </w:rPr>
        <w:t>地址</w:t>
      </w:r>
      <w:r>
        <w:rPr>
          <w:rFonts w:hint="eastAsia" w:ascii="Times New Roman" w:hAnsi="仿宋" w:eastAsia="仿宋"/>
          <w:b/>
          <w:bCs/>
          <w:color w:val="000000"/>
          <w:kern w:val="0"/>
          <w:sz w:val="32"/>
          <w:szCs w:val="32"/>
          <w:highlight w:val="none"/>
        </w:rPr>
        <w:t>见附件3）。</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四、体检和考察</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（一）综合成绩计算方式</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lang w:val="en-US" w:eastAsia="zh-CN"/>
        </w:rPr>
      </w:pPr>
      <w:r>
        <w:rPr>
          <w:rFonts w:hint="eastAsia" w:ascii="Times New Roman" w:hAnsi="仿宋" w:eastAsia="仿宋"/>
          <w:color w:val="000000"/>
          <w:kern w:val="0"/>
          <w:sz w:val="32"/>
          <w:szCs w:val="32"/>
          <w:highlight w:val="none"/>
        </w:rPr>
        <w:t>综合成绩=（笔试总成绩÷2）×50%+面试成绩×50%。</w:t>
      </w:r>
      <w:r>
        <w:rPr>
          <w:rFonts w:hint="eastAsia" w:ascii="Times New Roman" w:hAnsi="仿宋" w:eastAsia="仿宋"/>
          <w:color w:val="000000"/>
          <w:kern w:val="0"/>
          <w:sz w:val="32"/>
          <w:szCs w:val="32"/>
          <w:highlight w:val="none"/>
          <w:lang w:eastAsia="zh-CN"/>
        </w:rPr>
        <w:t>面试成绩保留小数点后一位。</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（二）体检和考察人选的确定</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参加面试人数与录用计划数比例达到3:1及以上的职位，综合成绩第一名考生参加体检，体检合格的列为考察对象。若综合成绩第一名体检不合格或有其他规定情形的，用人单位根据情况可以按照综合成绩从高到低顺次递补体检、考察对象。</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参加面试人数与录用计划数比例低于3:1的职位，</w:t>
      </w:r>
      <w:r>
        <w:rPr>
          <w:rFonts w:hint="eastAsia" w:ascii="Times New Roman" w:hAnsi="仿宋" w:eastAsia="仿宋"/>
          <w:color w:val="000000"/>
          <w:kern w:val="0"/>
          <w:sz w:val="32"/>
          <w:szCs w:val="32"/>
          <w:highlight w:val="none"/>
          <w:lang w:val="zh-CN"/>
        </w:rPr>
        <w:t>考生面试成绩应达到</w:t>
      </w:r>
      <w:r>
        <w:rPr>
          <w:rFonts w:hint="eastAsia" w:ascii="Times New Roman" w:hAnsi="仿宋" w:eastAsia="仿宋"/>
          <w:color w:val="000000"/>
          <w:kern w:val="0"/>
          <w:sz w:val="32"/>
          <w:szCs w:val="32"/>
          <w:highlight w:val="none"/>
          <w:lang w:val="en-US" w:eastAsia="zh-CN"/>
        </w:rPr>
        <w:t>70</w:t>
      </w:r>
      <w:r>
        <w:rPr>
          <w:rFonts w:hint="eastAsia" w:ascii="Times New Roman" w:hAnsi="仿宋" w:eastAsia="仿宋"/>
          <w:color w:val="000000"/>
          <w:kern w:val="0"/>
          <w:sz w:val="32"/>
          <w:szCs w:val="32"/>
          <w:highlight w:val="none"/>
          <w:lang w:val="zh-CN"/>
        </w:rPr>
        <w:t>分（满分100分），</w:t>
      </w:r>
      <w:r>
        <w:rPr>
          <w:rFonts w:hint="eastAsia" w:ascii="Times New Roman" w:hAnsi="仿宋" w:eastAsia="仿宋"/>
          <w:color w:val="000000"/>
          <w:kern w:val="0"/>
          <w:sz w:val="32"/>
          <w:szCs w:val="32"/>
          <w:highlight w:val="none"/>
        </w:rPr>
        <w:t>再按综合成绩从高到低确定体检和考察人选。</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若某一职位考生综合成绩相同，按面试成绩从高到低确定体检和考察人选；若面试成绩也相同，按行政职业能力测试成绩从高到低确定体检和考察人选。</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（三）体检</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体检人数与录用计划比例为1:1，进入体检程序的考生参加由我单位统一组织的体检。</w:t>
      </w:r>
      <w:r>
        <w:rPr>
          <w:rFonts w:hint="eastAsia" w:ascii="Times New Roman" w:hAnsi="仿宋" w:eastAsia="仿宋"/>
          <w:color w:val="000000"/>
          <w:kern w:val="0"/>
          <w:sz w:val="32"/>
          <w:szCs w:val="32"/>
          <w:highlight w:val="none"/>
          <w:lang w:val="en-US" w:eastAsia="zh-CN"/>
        </w:rPr>
        <w:t>我单位于3月29日至31日面试结束当日的21:00左右通过“黄委人事局”微信公众号公布体检人员名单</w:t>
      </w:r>
      <w:r>
        <w:rPr>
          <w:rFonts w:hint="eastAsia" w:ascii="Times New Roman" w:hAnsi="仿宋" w:eastAsia="仿宋"/>
          <w:b w:val="0"/>
          <w:bCs w:val="0"/>
          <w:color w:val="000000"/>
          <w:kern w:val="0"/>
          <w:sz w:val="32"/>
          <w:szCs w:val="32"/>
          <w:highlight w:val="none"/>
        </w:rPr>
        <w:t>。</w:t>
      </w:r>
      <w:r>
        <w:rPr>
          <w:rFonts w:hint="eastAsia" w:ascii="Times New Roman" w:hAnsi="仿宋" w:eastAsia="仿宋"/>
          <w:b w:val="0"/>
          <w:bCs w:val="0"/>
          <w:color w:val="000000"/>
          <w:kern w:val="0"/>
          <w:sz w:val="32"/>
          <w:szCs w:val="32"/>
          <w:highlight w:val="none"/>
          <w:lang w:eastAsia="zh-CN"/>
        </w:rPr>
        <w:t>体检时间为</w:t>
      </w:r>
      <w:r>
        <w:rPr>
          <w:rFonts w:hint="eastAsia" w:ascii="Times New Roman" w:hAnsi="仿宋" w:eastAsia="仿宋"/>
          <w:b w:val="0"/>
          <w:bCs w:val="0"/>
          <w:color w:val="000000"/>
          <w:kern w:val="0"/>
          <w:sz w:val="32"/>
          <w:szCs w:val="32"/>
          <w:highlight w:val="none"/>
          <w:lang w:val="en-US" w:eastAsia="zh-CN"/>
        </w:rPr>
        <w:t>2021年4月1日。</w:t>
      </w:r>
      <w:r>
        <w:rPr>
          <w:rFonts w:hint="eastAsia" w:ascii="Times New Roman" w:hAnsi="仿宋" w:eastAsia="仿宋"/>
          <w:color w:val="000000"/>
          <w:kern w:val="0"/>
          <w:sz w:val="32"/>
          <w:szCs w:val="32"/>
          <w:highlight w:val="none"/>
          <w:lang w:val="en-US" w:eastAsia="zh-CN"/>
        </w:rPr>
        <w:t>体检在指定的体检医疗机构进行</w:t>
      </w:r>
      <w:r>
        <w:rPr>
          <w:rFonts w:hint="eastAsia" w:ascii="仿宋_GB2312" w:hAnsi="仿宋_GB2312" w:eastAsia="仿宋_GB2312" w:cs="仿宋_GB2312"/>
          <w:sz w:val="32"/>
          <w:szCs w:val="32"/>
          <w:highlight w:val="none"/>
          <w:lang w:val="en-US" w:eastAsia="zh-CN"/>
        </w:rPr>
        <w:t>，体检费用自理，由考生在体检时缴纳给指定的体检医疗机构</w:t>
      </w:r>
      <w:r>
        <w:rPr>
          <w:rFonts w:hint="eastAsia" w:ascii="Times New Roman" w:hAnsi="仿宋" w:eastAsia="仿宋"/>
          <w:color w:val="000000"/>
          <w:kern w:val="0"/>
          <w:sz w:val="32"/>
          <w:szCs w:val="32"/>
          <w:highlight w:val="none"/>
          <w:lang w:val="en-US" w:eastAsia="zh-CN"/>
        </w:rPr>
        <w:t>。</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（四）考察</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考察人数与录用计划比例为1:1。考察采取个别谈话、实地走访、严格审核人事档案、查询社会信用记录、同本人面谈等方法进行。</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五、疫情防控</w:t>
      </w:r>
    </w:p>
    <w:p>
      <w:pPr>
        <w:keepNext w:val="0"/>
        <w:keepLines w:val="0"/>
        <w:pageBreakBefore w:val="0"/>
        <w:kinsoku/>
        <w:wordWrap/>
        <w:overflowPunct/>
        <w:topLinePunct w:val="0"/>
        <w:autoSpaceDE/>
        <w:autoSpaceDN/>
        <w:bidi w:val="0"/>
        <w:adjustRightInd/>
        <w:spacing w:line="580" w:lineRule="exact"/>
        <w:ind w:left="0" w:leftChars="0" w:right="0" w:rightChars="0" w:firstLine="640" w:firstLineChars="200"/>
        <w:jc w:val="both"/>
        <w:textAlignment w:val="auto"/>
        <w:outlineLvl w:val="9"/>
        <w:rPr>
          <w:rFonts w:hint="eastAsia" w:ascii="Times New Roman" w:hAnsi="仿宋" w:eastAsia="仿宋"/>
          <w:kern w:val="0"/>
          <w:sz w:val="32"/>
          <w:szCs w:val="32"/>
          <w:highlight w:val="none"/>
        </w:rPr>
      </w:pPr>
      <w:r>
        <w:rPr>
          <w:rFonts w:hint="eastAsia" w:ascii="Times New Roman" w:hAnsi="仿宋" w:eastAsia="仿宋"/>
          <w:kern w:val="0"/>
          <w:sz w:val="32"/>
          <w:szCs w:val="32"/>
          <w:highlight w:val="none"/>
        </w:rPr>
        <w:t>（一）为了在疫情防控常态化条件下开展好本次面试，请各位考生对我单位疫情防控措施给予理解，配合做好疫情防控各项工作，并遵守疫情防控各项要求。尤其注意在乘坐公共交通工具、住宿、公共餐饮等时，须严格按照疫情防控要求做好个人防护。</w:t>
      </w:r>
    </w:p>
    <w:p>
      <w:pPr>
        <w:keepNext w:val="0"/>
        <w:keepLines w:val="0"/>
        <w:pageBreakBefore w:val="0"/>
        <w:kinsoku/>
        <w:wordWrap/>
        <w:overflowPunct/>
        <w:topLinePunct w:val="0"/>
        <w:autoSpaceDE/>
        <w:autoSpaceDN/>
        <w:bidi w:val="0"/>
        <w:adjustRightInd/>
        <w:spacing w:line="580" w:lineRule="exact"/>
        <w:ind w:left="0" w:leftChars="0" w:right="0" w:rightChars="0" w:firstLine="640" w:firstLineChars="200"/>
        <w:jc w:val="both"/>
        <w:textAlignment w:val="auto"/>
        <w:outlineLvl w:val="9"/>
        <w:rPr>
          <w:rFonts w:hint="eastAsia" w:ascii="仿宋_GB2312" w:hAnsi="仿宋_GB2312" w:eastAsia="仿宋_GB2312" w:cs="仿宋_GB2312"/>
          <w:sz w:val="32"/>
          <w:szCs w:val="32"/>
          <w:highlight w:val="none"/>
          <w:lang w:val="en-US" w:eastAsia="zh-CN"/>
        </w:rPr>
      </w:pPr>
      <w:r>
        <w:rPr>
          <w:rFonts w:hint="eastAsia" w:ascii="Times New Roman" w:hAnsi="仿宋" w:eastAsia="仿宋"/>
          <w:b w:val="0"/>
          <w:bCs w:val="0"/>
          <w:kern w:val="0"/>
          <w:sz w:val="32"/>
          <w:szCs w:val="32"/>
          <w:highlight w:val="none"/>
          <w:lang w:eastAsia="zh-CN"/>
        </w:rPr>
        <w:t>参加面试的考生须填写《确认参加面试考生疫情防控情况报告表》（</w:t>
      </w:r>
      <w:r>
        <w:rPr>
          <w:rFonts w:hint="eastAsia" w:ascii="Times New Roman" w:hAnsi="仿宋" w:eastAsia="仿宋"/>
          <w:kern w:val="0"/>
          <w:sz w:val="32"/>
          <w:szCs w:val="32"/>
          <w:highlight w:val="none"/>
          <w:lang w:val="en-US" w:eastAsia="zh-CN"/>
        </w:rPr>
        <w:t>样表见附件4），扫描或拍照为JPG格式，与面试确认邮件一并发送至邮箱hwgwyc@qq.com。</w:t>
      </w:r>
      <w:r>
        <w:rPr>
          <w:rFonts w:hint="eastAsia" w:ascii="Times New Roman" w:hAnsi="仿宋" w:eastAsia="仿宋"/>
          <w:b/>
          <w:bCs/>
          <w:kern w:val="0"/>
          <w:sz w:val="32"/>
          <w:szCs w:val="32"/>
          <w:highlight w:val="none"/>
        </w:rPr>
        <w:t>面试考生报到时须提供</w:t>
      </w:r>
      <w:r>
        <w:rPr>
          <w:rFonts w:hint="eastAsia" w:ascii="Times New Roman" w:hAnsi="仿宋" w:eastAsia="仿宋"/>
          <w:b/>
          <w:bCs/>
          <w:kern w:val="0"/>
          <w:sz w:val="32"/>
          <w:szCs w:val="32"/>
          <w:highlight w:val="none"/>
          <w:lang w:eastAsia="zh-CN"/>
        </w:rPr>
        <w:t>行程码</w:t>
      </w:r>
      <w:r>
        <w:rPr>
          <w:rFonts w:hint="eastAsia" w:ascii="Times New Roman" w:hAnsi="仿宋" w:eastAsia="仿宋"/>
          <w:b/>
          <w:bCs/>
          <w:kern w:val="0"/>
          <w:sz w:val="32"/>
          <w:szCs w:val="32"/>
          <w:highlight w:val="none"/>
        </w:rPr>
        <w:t>健康码绿码等信息</w:t>
      </w:r>
      <w:r>
        <w:rPr>
          <w:rFonts w:hint="eastAsia" w:ascii="Times New Roman" w:hAnsi="仿宋" w:eastAsia="仿宋"/>
          <w:kern w:val="0"/>
          <w:sz w:val="32"/>
          <w:szCs w:val="32"/>
          <w:highlight w:val="none"/>
        </w:rPr>
        <w:t>。考生到达面试考点后，须全程服从我单位管理，按要求主动测量体温、佩戴口罩、洗手消毒，并签订</w:t>
      </w:r>
      <w:r>
        <w:rPr>
          <w:rFonts w:hint="eastAsia" w:ascii="Times New Roman" w:hAnsi="仿宋" w:eastAsia="仿宋"/>
          <w:kern w:val="0"/>
          <w:sz w:val="32"/>
          <w:szCs w:val="32"/>
          <w:highlight w:val="none"/>
          <w:lang w:eastAsia="zh-CN"/>
        </w:rPr>
        <w:t>《</w:t>
      </w:r>
      <w:r>
        <w:rPr>
          <w:rFonts w:hint="eastAsia" w:ascii="Times New Roman" w:hAnsi="仿宋" w:eastAsia="仿宋"/>
          <w:kern w:val="0"/>
          <w:sz w:val="32"/>
          <w:szCs w:val="32"/>
          <w:highlight w:val="none"/>
        </w:rPr>
        <w:t>健康承诺书</w:t>
      </w:r>
      <w:r>
        <w:rPr>
          <w:rFonts w:hint="eastAsia" w:ascii="Times New Roman" w:hAnsi="仿宋" w:eastAsia="仿宋"/>
          <w:kern w:val="0"/>
          <w:sz w:val="32"/>
          <w:szCs w:val="32"/>
          <w:highlight w:val="none"/>
          <w:lang w:eastAsia="zh-CN"/>
        </w:rPr>
        <w:t>》</w:t>
      </w:r>
      <w:r>
        <w:rPr>
          <w:rFonts w:hint="eastAsia" w:ascii="Times New Roman" w:hAnsi="仿宋" w:eastAsia="仿宋"/>
          <w:kern w:val="0"/>
          <w:sz w:val="32"/>
          <w:szCs w:val="32"/>
          <w:highlight w:val="none"/>
        </w:rPr>
        <w:t>。</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仿宋_GB2312" w:hAnsi="仿宋_GB2312" w:eastAsia="仿宋_GB2312" w:cs="仿宋_GB2312"/>
          <w:sz w:val="32"/>
          <w:szCs w:val="32"/>
          <w:highlight w:val="none"/>
          <w:lang w:val="en-US" w:eastAsia="zh-CN"/>
        </w:rPr>
      </w:pPr>
      <w:r>
        <w:rPr>
          <w:rFonts w:hint="eastAsia" w:ascii="Times New Roman" w:hAnsi="仿宋" w:eastAsia="仿宋"/>
          <w:b w:val="0"/>
          <w:bCs w:val="0"/>
          <w:kern w:val="0"/>
          <w:sz w:val="32"/>
          <w:szCs w:val="32"/>
          <w:highlight w:val="none"/>
          <w:lang w:val="en-US" w:eastAsia="zh-CN"/>
        </w:rPr>
        <w:t>（二）按照疫情防控有关要求，</w:t>
      </w:r>
      <w:r>
        <w:rPr>
          <w:rFonts w:hint="eastAsia" w:ascii="仿宋_GB2312" w:hAnsi="仿宋_GB2312" w:eastAsia="仿宋_GB2312" w:cs="仿宋_GB2312"/>
          <w:color w:val="auto"/>
          <w:sz w:val="32"/>
          <w:szCs w:val="32"/>
          <w:highlight w:val="none"/>
        </w:rPr>
        <w:t>如果</w:t>
      </w:r>
      <w:r>
        <w:rPr>
          <w:rFonts w:hint="eastAsia" w:ascii="仿宋_GB2312" w:hAnsi="仿宋_GB2312" w:eastAsia="仿宋_GB2312" w:cs="仿宋_GB2312"/>
          <w:color w:val="auto"/>
          <w:sz w:val="32"/>
          <w:szCs w:val="32"/>
          <w:highlight w:val="none"/>
          <w:lang w:eastAsia="zh-CN"/>
        </w:rPr>
        <w:t>近</w:t>
      </w:r>
      <w:r>
        <w:rPr>
          <w:rFonts w:hint="eastAsia" w:ascii="仿宋_GB2312" w:hAnsi="仿宋_GB2312" w:eastAsia="仿宋_GB2312" w:cs="仿宋_GB2312"/>
          <w:color w:val="auto"/>
          <w:sz w:val="32"/>
          <w:szCs w:val="32"/>
          <w:highlight w:val="none"/>
          <w:lang w:val="en-US" w:eastAsia="zh-CN"/>
        </w:rPr>
        <w:t>14天内</w:t>
      </w:r>
      <w:r>
        <w:rPr>
          <w:rFonts w:hint="eastAsia" w:ascii="仿宋_GB2312" w:hAnsi="仿宋_GB2312" w:eastAsia="仿宋_GB2312" w:cs="仿宋_GB2312"/>
          <w:color w:val="auto"/>
          <w:sz w:val="32"/>
          <w:szCs w:val="32"/>
          <w:highlight w:val="none"/>
          <w:lang w:eastAsia="zh-CN"/>
        </w:rPr>
        <w:t>有境内高、中风险地区、港台地区、有病例报告或无症状感染者报告的社区旅居史和近期有境外旅居史的考生</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b/>
          <w:bCs/>
          <w:color w:val="auto"/>
          <w:sz w:val="32"/>
          <w:szCs w:val="32"/>
          <w:highlight w:val="none"/>
        </w:rPr>
        <w:t>须在面试前在当地进行新冠肺炎核酸</w:t>
      </w:r>
      <w:r>
        <w:rPr>
          <w:rFonts w:hint="eastAsia" w:ascii="仿宋_GB2312" w:hAnsi="仿宋_GB2312" w:eastAsia="仿宋_GB2312" w:cs="仿宋_GB2312"/>
          <w:b/>
          <w:bCs/>
          <w:color w:val="auto"/>
          <w:sz w:val="32"/>
          <w:szCs w:val="32"/>
          <w:highlight w:val="none"/>
          <w:lang w:eastAsia="zh-CN"/>
        </w:rPr>
        <w:t>检测</w:t>
      </w:r>
      <w:r>
        <w:rPr>
          <w:rFonts w:hint="eastAsia" w:ascii="仿宋_GB2312" w:hAnsi="仿宋_GB2312" w:eastAsia="仿宋_GB2312" w:cs="仿宋_GB2312"/>
          <w:b/>
          <w:bCs/>
          <w:color w:val="auto"/>
          <w:sz w:val="32"/>
          <w:szCs w:val="32"/>
          <w:highlight w:val="none"/>
        </w:rPr>
        <w:t>（结果</w:t>
      </w:r>
      <w:r>
        <w:rPr>
          <w:rFonts w:hint="eastAsia" w:ascii="仿宋_GB2312" w:hAnsi="仿宋_GB2312" w:eastAsia="仿宋_GB2312" w:cs="仿宋_GB2312"/>
          <w:b/>
          <w:bCs/>
          <w:color w:val="auto"/>
          <w:sz w:val="32"/>
          <w:szCs w:val="32"/>
          <w:highlight w:val="none"/>
          <w:lang w:val="en-US" w:eastAsia="zh-CN"/>
        </w:rPr>
        <w:t>7日</w:t>
      </w:r>
      <w:r>
        <w:rPr>
          <w:rFonts w:hint="eastAsia" w:ascii="仿宋_GB2312" w:hAnsi="仿宋_GB2312" w:eastAsia="仿宋_GB2312" w:cs="仿宋_GB2312"/>
          <w:b/>
          <w:bCs/>
          <w:color w:val="auto"/>
          <w:sz w:val="32"/>
          <w:szCs w:val="32"/>
          <w:highlight w:val="none"/>
        </w:rPr>
        <w:t>内有效）</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kern w:val="0"/>
          <w:sz w:val="32"/>
          <w:szCs w:val="32"/>
          <w:highlight w:val="none"/>
          <w:lang w:eastAsia="zh-CN"/>
        </w:rPr>
        <w:t>核酸检测结果为阴性的考生，方可参加面试，</w:t>
      </w:r>
      <w:r>
        <w:rPr>
          <w:rFonts w:hint="eastAsia" w:ascii="仿宋_GB2312" w:hAnsi="仿宋_GB2312" w:eastAsia="仿宋_GB2312" w:cs="仿宋_GB2312"/>
          <w:color w:val="auto"/>
          <w:kern w:val="0"/>
          <w:sz w:val="32"/>
          <w:szCs w:val="32"/>
          <w:highlight w:val="none"/>
        </w:rPr>
        <w:t>检测结果</w:t>
      </w:r>
      <w:r>
        <w:rPr>
          <w:rFonts w:hint="eastAsia" w:ascii="仿宋_GB2312" w:hAnsi="仿宋_GB2312" w:eastAsia="仿宋_GB2312" w:cs="仿宋_GB2312"/>
          <w:color w:val="auto"/>
          <w:kern w:val="0"/>
          <w:sz w:val="32"/>
          <w:szCs w:val="32"/>
          <w:highlight w:val="none"/>
          <w:lang w:eastAsia="zh-CN"/>
        </w:rPr>
        <w:t>须</w:t>
      </w:r>
      <w:r>
        <w:rPr>
          <w:rFonts w:hint="eastAsia" w:ascii="仿宋_GB2312" w:hAnsi="仿宋_GB2312" w:eastAsia="仿宋_GB2312" w:cs="仿宋_GB2312"/>
          <w:color w:val="auto"/>
          <w:kern w:val="0"/>
          <w:sz w:val="32"/>
          <w:szCs w:val="32"/>
          <w:highlight w:val="none"/>
        </w:rPr>
        <w:t>随身携带。</w:t>
      </w:r>
      <w:r>
        <w:rPr>
          <w:rFonts w:hint="eastAsia" w:ascii="Times New Roman" w:hAnsi="仿宋" w:eastAsia="仿宋"/>
          <w:b w:val="0"/>
          <w:bCs w:val="0"/>
          <w:kern w:val="0"/>
          <w:sz w:val="32"/>
          <w:szCs w:val="32"/>
          <w:highlight w:val="none"/>
          <w:lang w:eastAsia="zh-CN"/>
        </w:rPr>
        <w:t>核酸检测结果为阳性的考生，</w:t>
      </w:r>
      <w:r>
        <w:rPr>
          <w:rFonts w:hint="eastAsia" w:ascii="Times New Roman" w:hAnsi="仿宋" w:eastAsia="仿宋"/>
          <w:b w:val="0"/>
          <w:bCs w:val="0"/>
          <w:kern w:val="0"/>
          <w:sz w:val="32"/>
          <w:szCs w:val="32"/>
          <w:highlight w:val="none"/>
          <w:lang w:val="en-US" w:eastAsia="zh-CN"/>
        </w:rPr>
        <w:t>黄委</w:t>
      </w:r>
      <w:r>
        <w:rPr>
          <w:rFonts w:hint="eastAsia" w:ascii="Times New Roman" w:hAnsi="仿宋" w:eastAsia="仿宋"/>
          <w:b w:val="0"/>
          <w:bCs w:val="0"/>
          <w:kern w:val="0"/>
          <w:sz w:val="32"/>
          <w:szCs w:val="32"/>
          <w:highlight w:val="none"/>
        </w:rPr>
        <w:t>按要求暂停该考生所在职位的所有考生面试工作，待合适时机再开展面试。</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b w:val="0"/>
          <w:bCs w:val="0"/>
          <w:kern w:val="0"/>
          <w:sz w:val="32"/>
          <w:szCs w:val="32"/>
          <w:highlight w:val="none"/>
        </w:rPr>
      </w:pPr>
      <w:r>
        <w:rPr>
          <w:rFonts w:hint="eastAsia" w:ascii="Times New Roman" w:hAnsi="仿宋" w:eastAsia="仿宋"/>
          <w:b w:val="0"/>
          <w:bCs w:val="0"/>
          <w:kern w:val="0"/>
          <w:sz w:val="32"/>
          <w:szCs w:val="32"/>
          <w:highlight w:val="none"/>
          <w:lang w:eastAsia="zh-CN"/>
        </w:rPr>
        <w:t>（三）</w:t>
      </w:r>
      <w:r>
        <w:rPr>
          <w:rFonts w:hint="eastAsia" w:ascii="Times New Roman" w:hAnsi="仿宋" w:eastAsia="仿宋"/>
          <w:b w:val="0"/>
          <w:bCs w:val="0"/>
          <w:kern w:val="0"/>
          <w:sz w:val="32"/>
          <w:szCs w:val="32"/>
          <w:highlight w:val="none"/>
        </w:rPr>
        <w:t>面试前</w:t>
      </w:r>
      <w:r>
        <w:rPr>
          <w:rFonts w:hint="eastAsia" w:ascii="Times New Roman" w:hAnsi="仿宋" w:eastAsia="仿宋"/>
          <w:b w:val="0"/>
          <w:bCs w:val="0"/>
          <w:kern w:val="0"/>
          <w:sz w:val="32"/>
          <w:szCs w:val="32"/>
          <w:highlight w:val="none"/>
          <w:lang w:eastAsia="zh-CN"/>
        </w:rPr>
        <w:t>，我单位</w:t>
      </w:r>
      <w:r>
        <w:rPr>
          <w:rFonts w:hint="eastAsia" w:ascii="Times New Roman" w:hAnsi="仿宋" w:eastAsia="仿宋"/>
          <w:b w:val="0"/>
          <w:bCs w:val="0"/>
          <w:kern w:val="0"/>
          <w:sz w:val="32"/>
          <w:szCs w:val="32"/>
          <w:highlight w:val="none"/>
        </w:rPr>
        <w:t>组织所有考生进行核酸</w:t>
      </w:r>
      <w:r>
        <w:rPr>
          <w:rFonts w:hint="eastAsia" w:ascii="Times New Roman" w:hAnsi="仿宋" w:eastAsia="仿宋"/>
          <w:b w:val="0"/>
          <w:bCs w:val="0"/>
          <w:kern w:val="0"/>
          <w:sz w:val="32"/>
          <w:szCs w:val="32"/>
          <w:highlight w:val="none"/>
          <w:lang w:val="en-US" w:eastAsia="zh-CN"/>
        </w:rPr>
        <w:t>检测</w:t>
      </w:r>
      <w:r>
        <w:rPr>
          <w:rFonts w:hint="eastAsia" w:ascii="Times New Roman" w:hAnsi="仿宋" w:eastAsia="仿宋"/>
          <w:b w:val="0"/>
          <w:bCs w:val="0"/>
          <w:kern w:val="0"/>
          <w:sz w:val="32"/>
          <w:szCs w:val="32"/>
          <w:highlight w:val="none"/>
          <w:lang w:eastAsia="zh-CN"/>
        </w:rPr>
        <w:t>。检测费用</w:t>
      </w:r>
      <w:r>
        <w:rPr>
          <w:rFonts w:hint="eastAsia" w:ascii="Times New Roman" w:hAnsi="仿宋" w:eastAsia="仿宋"/>
          <w:b w:val="0"/>
          <w:bCs w:val="0"/>
          <w:kern w:val="0"/>
          <w:sz w:val="32"/>
          <w:szCs w:val="32"/>
          <w:highlight w:val="none"/>
        </w:rPr>
        <w:t>由</w:t>
      </w:r>
      <w:r>
        <w:rPr>
          <w:rFonts w:hint="eastAsia" w:ascii="Times New Roman" w:hAnsi="仿宋" w:eastAsia="仿宋"/>
          <w:b w:val="0"/>
          <w:bCs w:val="0"/>
          <w:kern w:val="0"/>
          <w:sz w:val="32"/>
          <w:szCs w:val="32"/>
          <w:highlight w:val="none"/>
          <w:lang w:eastAsia="zh-CN"/>
        </w:rPr>
        <w:t>我单位</w:t>
      </w:r>
      <w:r>
        <w:rPr>
          <w:rFonts w:hint="eastAsia" w:ascii="Times New Roman" w:hAnsi="仿宋" w:eastAsia="仿宋"/>
          <w:b w:val="0"/>
          <w:bCs w:val="0"/>
          <w:kern w:val="0"/>
          <w:sz w:val="32"/>
          <w:szCs w:val="32"/>
          <w:highlight w:val="none"/>
        </w:rPr>
        <w:t>承担，</w:t>
      </w:r>
      <w:r>
        <w:rPr>
          <w:rFonts w:hint="eastAsia" w:ascii="Times New Roman" w:hAnsi="仿宋" w:eastAsia="仿宋"/>
          <w:b/>
          <w:bCs/>
          <w:kern w:val="0"/>
          <w:sz w:val="32"/>
          <w:szCs w:val="32"/>
          <w:highlight w:val="none"/>
        </w:rPr>
        <w:t>检测时间</w:t>
      </w:r>
      <w:r>
        <w:rPr>
          <w:rFonts w:hint="eastAsia" w:ascii="Times New Roman" w:hAnsi="仿宋" w:eastAsia="仿宋"/>
          <w:b/>
          <w:bCs/>
          <w:kern w:val="0"/>
          <w:sz w:val="32"/>
          <w:szCs w:val="32"/>
          <w:highlight w:val="none"/>
          <w:lang w:eastAsia="zh-CN"/>
        </w:rPr>
        <w:t>为</w:t>
      </w:r>
      <w:r>
        <w:rPr>
          <w:rFonts w:hint="eastAsia" w:ascii="Times New Roman" w:hAnsi="仿宋" w:eastAsia="仿宋"/>
          <w:b/>
          <w:bCs/>
          <w:kern w:val="0"/>
          <w:sz w:val="32"/>
          <w:szCs w:val="32"/>
          <w:highlight w:val="none"/>
          <w:lang w:val="en-US" w:eastAsia="zh-CN"/>
        </w:rPr>
        <w:t>2021年3</w:t>
      </w:r>
      <w:r>
        <w:rPr>
          <w:rFonts w:hint="eastAsia" w:ascii="Times New Roman" w:hAnsi="仿宋" w:eastAsia="仿宋"/>
          <w:b/>
          <w:bCs/>
          <w:kern w:val="0"/>
          <w:sz w:val="32"/>
          <w:szCs w:val="32"/>
          <w:highlight w:val="none"/>
        </w:rPr>
        <w:t>月</w:t>
      </w:r>
      <w:r>
        <w:rPr>
          <w:rFonts w:hint="eastAsia" w:ascii="Times New Roman" w:hAnsi="仿宋" w:eastAsia="仿宋"/>
          <w:b/>
          <w:bCs/>
          <w:kern w:val="0"/>
          <w:sz w:val="32"/>
          <w:szCs w:val="32"/>
          <w:highlight w:val="none"/>
          <w:lang w:val="en-US" w:eastAsia="zh-CN"/>
        </w:rPr>
        <w:t>27</w:t>
      </w:r>
      <w:r>
        <w:rPr>
          <w:rFonts w:hint="eastAsia" w:ascii="Times New Roman" w:hAnsi="仿宋" w:eastAsia="仿宋"/>
          <w:b/>
          <w:bCs/>
          <w:kern w:val="0"/>
          <w:sz w:val="32"/>
          <w:szCs w:val="32"/>
          <w:highlight w:val="none"/>
        </w:rPr>
        <w:t>日</w:t>
      </w:r>
      <w:r>
        <w:rPr>
          <w:rFonts w:hint="eastAsia" w:ascii="Times New Roman" w:hAnsi="仿宋" w:eastAsia="仿宋"/>
          <w:b/>
          <w:bCs/>
          <w:kern w:val="0"/>
          <w:sz w:val="32"/>
          <w:szCs w:val="32"/>
          <w:highlight w:val="none"/>
          <w:lang w:eastAsia="zh-CN"/>
        </w:rPr>
        <w:t>至</w:t>
      </w:r>
      <w:r>
        <w:rPr>
          <w:rFonts w:hint="eastAsia" w:ascii="Times New Roman" w:hAnsi="仿宋" w:eastAsia="仿宋"/>
          <w:b/>
          <w:bCs/>
          <w:kern w:val="0"/>
          <w:sz w:val="32"/>
          <w:szCs w:val="32"/>
          <w:highlight w:val="none"/>
          <w:lang w:val="en-US" w:eastAsia="zh-CN"/>
        </w:rPr>
        <w:t>29日7</w:t>
      </w:r>
      <w:r>
        <w:rPr>
          <w:rFonts w:hint="eastAsia" w:ascii="Times New Roman" w:hAnsi="仿宋" w:eastAsia="仿宋"/>
          <w:b/>
          <w:bCs/>
          <w:kern w:val="0"/>
          <w:sz w:val="32"/>
          <w:szCs w:val="32"/>
          <w:highlight w:val="none"/>
        </w:rPr>
        <w:t>:00</w:t>
      </w:r>
      <w:r>
        <w:rPr>
          <w:rFonts w:hint="eastAsia" w:ascii="Times New Roman" w:hAnsi="仿宋" w:eastAsia="仿宋"/>
          <w:b/>
          <w:bCs/>
          <w:kern w:val="0"/>
          <w:sz w:val="32"/>
          <w:szCs w:val="32"/>
          <w:highlight w:val="none"/>
          <w:lang w:eastAsia="zh-CN"/>
        </w:rPr>
        <w:t>至</w:t>
      </w:r>
      <w:r>
        <w:rPr>
          <w:rFonts w:hint="eastAsia" w:ascii="Times New Roman" w:hAnsi="仿宋" w:eastAsia="仿宋"/>
          <w:b/>
          <w:bCs/>
          <w:kern w:val="0"/>
          <w:sz w:val="32"/>
          <w:szCs w:val="32"/>
          <w:highlight w:val="none"/>
          <w:lang w:val="en-US" w:eastAsia="zh-CN"/>
        </w:rPr>
        <w:t>9:00</w:t>
      </w:r>
      <w:r>
        <w:rPr>
          <w:rFonts w:hint="eastAsia" w:ascii="Times New Roman" w:hAnsi="仿宋" w:eastAsia="仿宋"/>
          <w:b/>
          <w:bCs/>
          <w:kern w:val="0"/>
          <w:sz w:val="32"/>
          <w:szCs w:val="32"/>
          <w:highlight w:val="none"/>
        </w:rPr>
        <w:t>，检测地点</w:t>
      </w:r>
      <w:r>
        <w:rPr>
          <w:rFonts w:hint="eastAsia" w:ascii="Times New Roman" w:hAnsi="仿宋" w:eastAsia="仿宋"/>
          <w:b/>
          <w:bCs/>
          <w:kern w:val="0"/>
          <w:sz w:val="32"/>
          <w:szCs w:val="32"/>
          <w:highlight w:val="none"/>
          <w:lang w:eastAsia="zh-CN"/>
        </w:rPr>
        <w:t>为郑州人民医院总部（健康管理中心）</w:t>
      </w:r>
      <w:r>
        <w:rPr>
          <w:rFonts w:hint="eastAsia" w:ascii="Times New Roman" w:hAnsi="仿宋" w:eastAsia="仿宋"/>
          <w:b w:val="0"/>
          <w:bCs w:val="0"/>
          <w:kern w:val="0"/>
          <w:sz w:val="32"/>
          <w:szCs w:val="32"/>
          <w:highlight w:val="none"/>
          <w:lang w:eastAsia="zh-CN"/>
        </w:rPr>
        <w:t>，具体安排请关注公众号信息</w:t>
      </w:r>
      <w:r>
        <w:rPr>
          <w:rFonts w:hint="eastAsia" w:ascii="Times New Roman" w:hAnsi="仿宋" w:eastAsia="仿宋"/>
          <w:b w:val="0"/>
          <w:bCs w:val="0"/>
          <w:kern w:val="0"/>
          <w:sz w:val="32"/>
          <w:szCs w:val="32"/>
          <w:highlight w:val="none"/>
        </w:rPr>
        <w:t>（地址见附件</w:t>
      </w:r>
      <w:r>
        <w:rPr>
          <w:rFonts w:hint="eastAsia" w:ascii="Times New Roman" w:hAnsi="仿宋" w:eastAsia="仿宋"/>
          <w:b w:val="0"/>
          <w:bCs w:val="0"/>
          <w:kern w:val="0"/>
          <w:sz w:val="32"/>
          <w:szCs w:val="32"/>
          <w:highlight w:val="none"/>
          <w:lang w:val="en-US" w:eastAsia="zh-CN"/>
        </w:rPr>
        <w:t>6</w:t>
      </w:r>
      <w:r>
        <w:rPr>
          <w:rFonts w:hint="eastAsia" w:ascii="Times New Roman" w:hAnsi="仿宋" w:eastAsia="仿宋"/>
          <w:b w:val="0"/>
          <w:bCs w:val="0"/>
          <w:kern w:val="0"/>
          <w:sz w:val="32"/>
          <w:szCs w:val="32"/>
          <w:highlight w:val="none"/>
        </w:rPr>
        <w:t>）。</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kern w:val="0"/>
          <w:sz w:val="32"/>
          <w:szCs w:val="32"/>
          <w:highlight w:val="none"/>
        </w:rPr>
      </w:pPr>
      <w:r>
        <w:rPr>
          <w:rFonts w:hint="eastAsia" w:ascii="Times New Roman" w:hAnsi="仿宋" w:eastAsia="仿宋"/>
          <w:kern w:val="0"/>
          <w:sz w:val="32"/>
          <w:szCs w:val="32"/>
          <w:highlight w:val="none"/>
          <w:lang w:eastAsia="zh-CN"/>
        </w:rPr>
        <w:t>核酸检测为</w:t>
      </w:r>
      <w:r>
        <w:rPr>
          <w:rFonts w:hint="eastAsia" w:ascii="Times New Roman" w:hAnsi="仿宋" w:eastAsia="仿宋"/>
          <w:kern w:val="0"/>
          <w:sz w:val="32"/>
          <w:szCs w:val="32"/>
          <w:highlight w:val="none"/>
        </w:rPr>
        <w:t>阴性的考生正常参加面试；</w:t>
      </w:r>
      <w:r>
        <w:rPr>
          <w:rFonts w:hint="eastAsia" w:ascii="Times New Roman" w:hAnsi="仿宋" w:eastAsia="仿宋"/>
          <w:kern w:val="0"/>
          <w:sz w:val="32"/>
          <w:szCs w:val="32"/>
          <w:highlight w:val="none"/>
          <w:lang w:val="en-US" w:eastAsia="zh-CN"/>
        </w:rPr>
        <w:t>核酸检测为阳性</w:t>
      </w:r>
      <w:r>
        <w:rPr>
          <w:rFonts w:hint="eastAsia" w:ascii="Times New Roman" w:hAnsi="仿宋" w:eastAsia="仿宋"/>
          <w:kern w:val="0"/>
          <w:sz w:val="32"/>
          <w:szCs w:val="32"/>
          <w:highlight w:val="none"/>
        </w:rPr>
        <w:t>的考生</w:t>
      </w:r>
      <w:r>
        <w:rPr>
          <w:rFonts w:hint="eastAsia" w:ascii="Times New Roman" w:hAnsi="仿宋" w:eastAsia="仿宋"/>
          <w:kern w:val="0"/>
          <w:sz w:val="32"/>
          <w:szCs w:val="32"/>
          <w:highlight w:val="none"/>
          <w:lang w:eastAsia="zh-CN"/>
        </w:rPr>
        <w:t>，</w:t>
      </w:r>
      <w:r>
        <w:rPr>
          <w:rFonts w:hint="eastAsia" w:ascii="Times New Roman" w:hAnsi="仿宋" w:eastAsia="仿宋"/>
          <w:kern w:val="0"/>
          <w:sz w:val="32"/>
          <w:szCs w:val="32"/>
          <w:highlight w:val="none"/>
        </w:rPr>
        <w:t>按郑州市防控办要求处置</w:t>
      </w:r>
      <w:r>
        <w:rPr>
          <w:rFonts w:hint="eastAsia" w:ascii="Times New Roman" w:hAnsi="仿宋" w:eastAsia="仿宋"/>
          <w:kern w:val="0"/>
          <w:sz w:val="32"/>
          <w:szCs w:val="32"/>
          <w:highlight w:val="none"/>
          <w:lang w:eastAsia="zh-CN"/>
        </w:rPr>
        <w:t>；</w:t>
      </w:r>
      <w:r>
        <w:rPr>
          <w:rFonts w:hint="eastAsia" w:ascii="Times New Roman" w:hAnsi="仿宋" w:eastAsia="仿宋"/>
          <w:kern w:val="0"/>
          <w:sz w:val="32"/>
          <w:szCs w:val="32"/>
          <w:highlight w:val="none"/>
        </w:rPr>
        <w:t>该考生及该职位其他考生不再参加本次面试，时间另行安排。</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kern w:val="0"/>
          <w:sz w:val="32"/>
          <w:szCs w:val="32"/>
          <w:highlight w:val="none"/>
        </w:rPr>
      </w:pPr>
      <w:r>
        <w:rPr>
          <w:rFonts w:hint="eastAsia" w:ascii="Times New Roman" w:hAnsi="仿宋" w:eastAsia="仿宋"/>
          <w:kern w:val="0"/>
          <w:sz w:val="32"/>
          <w:szCs w:val="32"/>
          <w:highlight w:val="none"/>
        </w:rPr>
        <w:t>（</w:t>
      </w:r>
      <w:r>
        <w:rPr>
          <w:rFonts w:hint="eastAsia" w:ascii="Times New Roman" w:hAnsi="仿宋" w:eastAsia="仿宋"/>
          <w:kern w:val="0"/>
          <w:sz w:val="32"/>
          <w:szCs w:val="32"/>
          <w:highlight w:val="none"/>
          <w:lang w:eastAsia="zh-CN"/>
        </w:rPr>
        <w:t>四</w:t>
      </w:r>
      <w:r>
        <w:rPr>
          <w:rFonts w:hint="eastAsia" w:ascii="Times New Roman" w:hAnsi="仿宋" w:eastAsia="仿宋"/>
          <w:kern w:val="0"/>
          <w:sz w:val="32"/>
          <w:szCs w:val="32"/>
          <w:highlight w:val="none"/>
        </w:rPr>
        <w:t>）在资格</w:t>
      </w:r>
      <w:r>
        <w:rPr>
          <w:rFonts w:hint="eastAsia" w:ascii="Times New Roman" w:hAnsi="仿宋" w:eastAsia="仿宋"/>
          <w:kern w:val="0"/>
          <w:sz w:val="32"/>
          <w:szCs w:val="32"/>
          <w:highlight w:val="none"/>
          <w:lang w:eastAsia="zh-CN"/>
        </w:rPr>
        <w:t>审核</w:t>
      </w:r>
      <w:r>
        <w:rPr>
          <w:rFonts w:hint="eastAsia" w:ascii="Times New Roman" w:hAnsi="仿宋" w:eastAsia="仿宋"/>
          <w:kern w:val="0"/>
          <w:sz w:val="32"/>
          <w:szCs w:val="32"/>
          <w:highlight w:val="none"/>
        </w:rPr>
        <w:t>及面试过程中，考生如出现不明原因的发热、</w:t>
      </w:r>
      <w:r>
        <w:rPr>
          <w:rFonts w:hint="eastAsia" w:ascii="Times New Roman" w:hAnsi="仿宋" w:eastAsia="仿宋"/>
          <w:kern w:val="0"/>
          <w:sz w:val="32"/>
          <w:szCs w:val="32"/>
          <w:highlight w:val="none"/>
          <w:lang w:eastAsia="zh-CN"/>
        </w:rPr>
        <w:t>咳嗽</w:t>
      </w:r>
      <w:r>
        <w:rPr>
          <w:rFonts w:hint="eastAsia" w:ascii="Times New Roman" w:hAnsi="仿宋" w:eastAsia="仿宋"/>
          <w:kern w:val="0"/>
          <w:sz w:val="32"/>
          <w:szCs w:val="32"/>
          <w:highlight w:val="none"/>
        </w:rPr>
        <w:t>等症状，现场防疫人员立即将其引导至隔离观察室</w:t>
      </w:r>
      <w:r>
        <w:rPr>
          <w:rFonts w:hint="eastAsia" w:ascii="Times New Roman" w:hAnsi="仿宋" w:eastAsia="仿宋"/>
          <w:kern w:val="0"/>
          <w:sz w:val="32"/>
          <w:szCs w:val="32"/>
          <w:highlight w:val="none"/>
          <w:lang w:eastAsia="zh-CN"/>
        </w:rPr>
        <w:t>进行病情评估，根据评估情况需要时将其</w:t>
      </w:r>
      <w:r>
        <w:rPr>
          <w:rFonts w:hint="eastAsia" w:ascii="Times New Roman" w:hAnsi="仿宋" w:eastAsia="仿宋"/>
          <w:kern w:val="0"/>
          <w:sz w:val="32"/>
          <w:szCs w:val="32"/>
          <w:highlight w:val="none"/>
        </w:rPr>
        <w:t>转至附近医院就诊。</w:t>
      </w:r>
    </w:p>
    <w:p>
      <w:pPr>
        <w:keepNext w:val="0"/>
        <w:keepLines w:val="0"/>
        <w:pageBreakBefore w:val="0"/>
        <w:kinsoku/>
        <w:wordWrap/>
        <w:overflowPunct/>
        <w:topLinePunct w:val="0"/>
        <w:autoSpaceDE/>
        <w:autoSpaceDN/>
        <w:bidi w:val="0"/>
        <w:adjustRightInd/>
        <w:spacing w:line="580" w:lineRule="exact"/>
        <w:ind w:right="0" w:rightChars="0" w:firstLine="640" w:firstLineChars="200"/>
        <w:jc w:val="both"/>
        <w:textAlignment w:val="auto"/>
        <w:outlineLvl w:val="9"/>
        <w:rPr>
          <w:rFonts w:hint="eastAsia" w:ascii="Times New Roman" w:hAnsi="仿宋" w:eastAsia="仿宋"/>
          <w:kern w:val="0"/>
          <w:sz w:val="32"/>
          <w:szCs w:val="32"/>
          <w:highlight w:val="none"/>
        </w:rPr>
      </w:pPr>
      <w:r>
        <w:rPr>
          <w:rFonts w:hint="eastAsia" w:ascii="Times New Roman" w:hAnsi="仿宋" w:eastAsia="仿宋"/>
          <w:kern w:val="0"/>
          <w:sz w:val="32"/>
          <w:szCs w:val="32"/>
          <w:highlight w:val="none"/>
        </w:rPr>
        <w:t>如果排除新冠肺炎，延后调整该考生所在职位的所有考生面试工作。如果诊断为疑似或确诊病例，按要求暂停该考生及其密切接触者所在职位的所有考生面试工作，待合适时机再开展面试。</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黑体" w:hAnsi="黑体" w:eastAsia="黑体" w:cs="黑体"/>
          <w:color w:val="000000"/>
          <w:kern w:val="0"/>
          <w:sz w:val="32"/>
          <w:szCs w:val="32"/>
          <w:highlight w:val="none"/>
        </w:rPr>
      </w:pPr>
      <w:r>
        <w:rPr>
          <w:rFonts w:hint="eastAsia" w:ascii="黑体" w:hAnsi="黑体" w:eastAsia="黑体" w:cs="黑体"/>
          <w:color w:val="000000"/>
          <w:kern w:val="0"/>
          <w:sz w:val="32"/>
          <w:szCs w:val="32"/>
          <w:highlight w:val="none"/>
        </w:rPr>
        <w:t>六、其他事项</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（一）请考生合理安排行程，严格按照本公告规定的时间地点参加</w:t>
      </w:r>
      <w:r>
        <w:rPr>
          <w:rFonts w:hint="eastAsia" w:ascii="Times New Roman" w:hAnsi="仿宋" w:eastAsia="仿宋"/>
          <w:color w:val="000000"/>
          <w:kern w:val="0"/>
          <w:sz w:val="32"/>
          <w:szCs w:val="32"/>
          <w:highlight w:val="none"/>
          <w:lang w:eastAsia="zh-CN"/>
        </w:rPr>
        <w:t>核酸检测、资格审核、</w:t>
      </w:r>
      <w:r>
        <w:rPr>
          <w:rFonts w:hint="eastAsia" w:ascii="Times New Roman" w:hAnsi="仿宋" w:eastAsia="仿宋"/>
          <w:color w:val="000000"/>
          <w:kern w:val="0"/>
          <w:sz w:val="32"/>
          <w:szCs w:val="32"/>
          <w:highlight w:val="none"/>
        </w:rPr>
        <w:t>面试</w:t>
      </w:r>
      <w:r>
        <w:rPr>
          <w:rFonts w:hint="eastAsia" w:ascii="Times New Roman" w:hAnsi="仿宋" w:eastAsia="仿宋"/>
          <w:color w:val="000000"/>
          <w:kern w:val="0"/>
          <w:sz w:val="32"/>
          <w:szCs w:val="32"/>
          <w:highlight w:val="none"/>
          <w:lang w:eastAsia="zh-CN"/>
        </w:rPr>
        <w:t>等</w:t>
      </w:r>
      <w:r>
        <w:rPr>
          <w:rFonts w:hint="eastAsia" w:ascii="Times New Roman" w:hAnsi="仿宋" w:eastAsia="仿宋"/>
          <w:color w:val="000000"/>
          <w:kern w:val="0"/>
          <w:sz w:val="32"/>
          <w:szCs w:val="32"/>
          <w:highlight w:val="none"/>
        </w:rPr>
        <w:t>，迟到或缺席者，视为自动放弃。</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（二）资格审查贯穿录用全过程。考生需对提交材料的真实性和完整性负责，资料主要信息不实或虚假的，将取消面试和录用资格，并将有关情况报中央公务员主管部门备案。</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lang w:eastAsia="zh-CN"/>
        </w:rPr>
      </w:pPr>
      <w:r>
        <w:rPr>
          <w:rFonts w:hint="eastAsia" w:ascii="Times New Roman" w:hAnsi="仿宋" w:eastAsia="仿宋"/>
          <w:color w:val="000000"/>
          <w:kern w:val="0"/>
          <w:sz w:val="32"/>
          <w:szCs w:val="32"/>
          <w:highlight w:val="none"/>
          <w:lang w:eastAsia="zh-CN"/>
        </w:rPr>
        <w:t>（三）根据国内疫情防控形势，本次面试如有变化将另行通知，请随时关注我单位最新通知信息。</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联系电话：0371-66026670，66021861</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欢迎各位考生对我们的工作进行监督。</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rPr>
      </w:pP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附件：1.面试人员名单</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 xml:space="preserve">  </w:t>
      </w:r>
      <w:r>
        <w:rPr>
          <w:rFonts w:hint="eastAsia" w:ascii="Times New Roman" w:hAnsi="仿宋" w:eastAsia="仿宋"/>
          <w:color w:val="000000"/>
          <w:kern w:val="0"/>
          <w:sz w:val="32"/>
          <w:szCs w:val="32"/>
          <w:highlight w:val="none"/>
          <w:lang w:val="en-US" w:eastAsia="zh-CN"/>
        </w:rPr>
        <w:t xml:space="preserve">  </w:t>
      </w:r>
      <w:r>
        <w:rPr>
          <w:rFonts w:hint="eastAsia" w:ascii="Times New Roman" w:hAnsi="仿宋" w:eastAsia="仿宋"/>
          <w:color w:val="000000"/>
          <w:kern w:val="0"/>
          <w:sz w:val="32"/>
          <w:szCs w:val="32"/>
          <w:highlight w:val="none"/>
        </w:rPr>
        <w:t xml:space="preserve">  2.放弃面试声明书</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hint="eastAsia"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 xml:space="preserve">   </w:t>
      </w:r>
      <w:r>
        <w:rPr>
          <w:rFonts w:hint="eastAsia" w:ascii="Times New Roman" w:hAnsi="仿宋" w:eastAsia="仿宋"/>
          <w:color w:val="000000"/>
          <w:kern w:val="0"/>
          <w:sz w:val="32"/>
          <w:szCs w:val="32"/>
          <w:highlight w:val="none"/>
          <w:lang w:val="en-US" w:eastAsia="zh-CN"/>
        </w:rPr>
        <w:t xml:space="preserve">  </w:t>
      </w:r>
      <w:r>
        <w:rPr>
          <w:rFonts w:hint="eastAsia" w:ascii="Times New Roman" w:hAnsi="仿宋" w:eastAsia="仿宋"/>
          <w:color w:val="000000"/>
          <w:kern w:val="0"/>
          <w:sz w:val="32"/>
          <w:szCs w:val="32"/>
          <w:highlight w:val="none"/>
        </w:rPr>
        <w:t xml:space="preserve"> 3.资格</w:t>
      </w:r>
      <w:r>
        <w:rPr>
          <w:rFonts w:hint="eastAsia" w:ascii="Times New Roman" w:hAnsi="仿宋" w:eastAsia="仿宋"/>
          <w:color w:val="000000"/>
          <w:kern w:val="0"/>
          <w:sz w:val="32"/>
          <w:szCs w:val="32"/>
          <w:highlight w:val="none"/>
          <w:lang w:eastAsia="zh-CN"/>
        </w:rPr>
        <w:t>审核</w:t>
      </w:r>
      <w:r>
        <w:rPr>
          <w:rFonts w:hint="eastAsia" w:ascii="Times New Roman" w:hAnsi="仿宋" w:eastAsia="仿宋"/>
          <w:color w:val="000000"/>
          <w:kern w:val="0"/>
          <w:sz w:val="32"/>
          <w:szCs w:val="32"/>
          <w:highlight w:val="none"/>
        </w:rPr>
        <w:t>和面试地址</w:t>
      </w:r>
    </w:p>
    <w:p>
      <w:pPr>
        <w:keepNext w:val="0"/>
        <w:keepLines w:val="0"/>
        <w:pageBreakBefore w:val="0"/>
        <w:kinsoku/>
        <w:wordWrap/>
        <w:overflowPunct/>
        <w:topLinePunct w:val="0"/>
        <w:autoSpaceDE/>
        <w:autoSpaceDN/>
        <w:bidi w:val="0"/>
        <w:adjustRightInd/>
        <w:snapToGrid w:val="0"/>
        <w:spacing w:line="540" w:lineRule="exact"/>
        <w:ind w:firstLine="1600" w:firstLineChars="500"/>
        <w:jc w:val="both"/>
        <w:textAlignment w:val="auto"/>
        <w:rPr>
          <w:rFonts w:hint="default" w:ascii="Times New Roman" w:hAnsi="仿宋" w:eastAsia="仿宋"/>
          <w:color w:val="000000"/>
          <w:kern w:val="0"/>
          <w:sz w:val="32"/>
          <w:szCs w:val="32"/>
          <w:highlight w:val="none"/>
          <w:lang w:val="en-US" w:eastAsia="zh-CN"/>
        </w:rPr>
      </w:pPr>
      <w:r>
        <w:rPr>
          <w:rFonts w:hint="eastAsia" w:ascii="Times New Roman" w:hAnsi="仿宋" w:eastAsia="仿宋"/>
          <w:color w:val="000000"/>
          <w:kern w:val="0"/>
          <w:sz w:val="32"/>
          <w:szCs w:val="32"/>
          <w:highlight w:val="none"/>
          <w:lang w:val="en-US" w:eastAsia="zh-CN"/>
        </w:rPr>
        <w:t>4.确认参加面试考生疫情防控情况报告表</w:t>
      </w:r>
    </w:p>
    <w:p>
      <w:pPr>
        <w:keepNext w:val="0"/>
        <w:keepLines w:val="0"/>
        <w:pageBreakBefore w:val="0"/>
        <w:kinsoku/>
        <w:wordWrap/>
        <w:overflowPunct/>
        <w:topLinePunct w:val="0"/>
        <w:autoSpaceDE/>
        <w:autoSpaceDN/>
        <w:bidi w:val="0"/>
        <w:adjustRightInd/>
        <w:snapToGrid w:val="0"/>
        <w:spacing w:line="540" w:lineRule="exact"/>
        <w:ind w:firstLine="1600" w:firstLineChars="5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lang w:val="en-US" w:eastAsia="zh-CN"/>
        </w:rPr>
        <w:t>5</w:t>
      </w:r>
      <w:r>
        <w:rPr>
          <w:rFonts w:hint="eastAsia" w:ascii="Times New Roman" w:hAnsi="仿宋" w:eastAsia="仿宋"/>
          <w:color w:val="000000"/>
          <w:kern w:val="0"/>
          <w:sz w:val="32"/>
          <w:szCs w:val="32"/>
          <w:highlight w:val="none"/>
        </w:rPr>
        <w:t>.报名推荐表</w:t>
      </w:r>
      <w:r>
        <w:rPr>
          <w:rFonts w:hint="eastAsia" w:ascii="Times New Roman" w:hAnsi="仿宋" w:eastAsia="仿宋"/>
          <w:color w:val="000000"/>
          <w:spacing w:val="-20"/>
          <w:kern w:val="0"/>
          <w:sz w:val="32"/>
          <w:szCs w:val="32"/>
          <w:highlight w:val="none"/>
        </w:rPr>
        <w:t>（适用于应届毕业生、社会在职人员）</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 xml:space="preserve">  </w:t>
      </w:r>
      <w:r>
        <w:rPr>
          <w:rFonts w:hint="eastAsia" w:ascii="Times New Roman" w:hAnsi="仿宋" w:eastAsia="仿宋"/>
          <w:color w:val="000000"/>
          <w:kern w:val="0"/>
          <w:sz w:val="32"/>
          <w:szCs w:val="32"/>
          <w:highlight w:val="none"/>
          <w:lang w:val="en-US" w:eastAsia="zh-CN"/>
        </w:rPr>
        <w:t xml:space="preserve">  </w:t>
      </w:r>
      <w:r>
        <w:rPr>
          <w:rFonts w:hint="eastAsia" w:ascii="Times New Roman" w:hAnsi="仿宋" w:eastAsia="仿宋"/>
          <w:color w:val="000000"/>
          <w:kern w:val="0"/>
          <w:sz w:val="32"/>
          <w:szCs w:val="32"/>
          <w:highlight w:val="none"/>
        </w:rPr>
        <w:t xml:space="preserve">  </w:t>
      </w:r>
      <w:r>
        <w:rPr>
          <w:rFonts w:hint="eastAsia" w:ascii="Times New Roman" w:hAnsi="仿宋" w:eastAsia="仿宋"/>
          <w:color w:val="000000"/>
          <w:kern w:val="0"/>
          <w:sz w:val="32"/>
          <w:szCs w:val="32"/>
          <w:highlight w:val="none"/>
          <w:lang w:val="en-US" w:eastAsia="zh-CN"/>
        </w:rPr>
        <w:t>6</w:t>
      </w:r>
      <w:r>
        <w:rPr>
          <w:rFonts w:hint="eastAsia" w:ascii="Times New Roman" w:hAnsi="仿宋" w:eastAsia="仿宋"/>
          <w:color w:val="000000"/>
          <w:kern w:val="0"/>
          <w:sz w:val="32"/>
          <w:szCs w:val="32"/>
          <w:highlight w:val="none"/>
        </w:rPr>
        <w:t>.</w:t>
      </w:r>
      <w:r>
        <w:rPr>
          <w:rFonts w:hint="eastAsia" w:ascii="Times New Roman" w:hAnsi="仿宋" w:eastAsia="仿宋"/>
          <w:color w:val="000000"/>
          <w:kern w:val="0"/>
          <w:sz w:val="32"/>
          <w:szCs w:val="32"/>
          <w:highlight w:val="none"/>
          <w:lang w:eastAsia="zh-CN"/>
        </w:rPr>
        <w:t>核酸检测</w:t>
      </w:r>
      <w:r>
        <w:rPr>
          <w:rFonts w:hint="eastAsia" w:ascii="Times New Roman" w:hAnsi="仿宋" w:eastAsia="仿宋"/>
          <w:color w:val="000000"/>
          <w:kern w:val="0"/>
          <w:sz w:val="32"/>
          <w:szCs w:val="32"/>
          <w:highlight w:val="none"/>
        </w:rPr>
        <w:t xml:space="preserve">医院地址  </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 xml:space="preserve">                           水利部黄河水利委员会</w:t>
      </w:r>
    </w:p>
    <w:p>
      <w:pPr>
        <w:keepNext w:val="0"/>
        <w:keepLines w:val="0"/>
        <w:pageBreakBefore w:val="0"/>
        <w:kinsoku/>
        <w:wordWrap/>
        <w:overflowPunct/>
        <w:topLinePunct w:val="0"/>
        <w:autoSpaceDE/>
        <w:autoSpaceDN/>
        <w:bidi w:val="0"/>
        <w:adjustRightInd/>
        <w:snapToGrid w:val="0"/>
        <w:spacing w:line="540" w:lineRule="exact"/>
        <w:ind w:firstLine="640" w:firstLineChars="200"/>
        <w:jc w:val="both"/>
        <w:textAlignment w:val="auto"/>
        <w:rPr>
          <w:rFonts w:ascii="Times New Roman" w:hAnsi="仿宋" w:eastAsia="仿宋"/>
          <w:color w:val="000000"/>
          <w:kern w:val="0"/>
          <w:sz w:val="32"/>
          <w:szCs w:val="32"/>
          <w:highlight w:val="none"/>
        </w:rPr>
      </w:pPr>
      <w:r>
        <w:rPr>
          <w:rFonts w:hint="eastAsia" w:ascii="Times New Roman" w:hAnsi="仿宋" w:eastAsia="仿宋"/>
          <w:color w:val="000000"/>
          <w:kern w:val="0"/>
          <w:sz w:val="32"/>
          <w:szCs w:val="32"/>
          <w:highlight w:val="none"/>
        </w:rPr>
        <w:t xml:space="preserve">                              202</w:t>
      </w:r>
      <w:r>
        <w:rPr>
          <w:rFonts w:hint="eastAsia" w:ascii="Times New Roman" w:hAnsi="仿宋" w:eastAsia="仿宋"/>
          <w:color w:val="000000"/>
          <w:kern w:val="0"/>
          <w:sz w:val="32"/>
          <w:szCs w:val="32"/>
          <w:highlight w:val="none"/>
          <w:lang w:val="en-US" w:eastAsia="zh-CN"/>
        </w:rPr>
        <w:t>1</w:t>
      </w:r>
      <w:r>
        <w:rPr>
          <w:rFonts w:hint="eastAsia" w:ascii="Times New Roman" w:hAnsi="仿宋" w:eastAsia="仿宋"/>
          <w:color w:val="000000"/>
          <w:kern w:val="0"/>
          <w:sz w:val="32"/>
          <w:szCs w:val="32"/>
          <w:highlight w:val="none"/>
        </w:rPr>
        <w:t>年</w:t>
      </w:r>
      <w:r>
        <w:rPr>
          <w:rFonts w:hint="eastAsia" w:ascii="Times New Roman" w:hAnsi="仿宋" w:eastAsia="仿宋"/>
          <w:color w:val="000000"/>
          <w:kern w:val="0"/>
          <w:sz w:val="32"/>
          <w:szCs w:val="32"/>
          <w:highlight w:val="none"/>
          <w:lang w:val="en-US" w:eastAsia="zh-CN"/>
        </w:rPr>
        <w:t>3</w:t>
      </w:r>
      <w:r>
        <w:rPr>
          <w:rFonts w:hint="eastAsia" w:ascii="Times New Roman" w:hAnsi="仿宋" w:eastAsia="仿宋"/>
          <w:color w:val="000000"/>
          <w:kern w:val="0"/>
          <w:sz w:val="32"/>
          <w:szCs w:val="32"/>
          <w:highlight w:val="none"/>
        </w:rPr>
        <w:t>月</w:t>
      </w:r>
      <w:r>
        <w:rPr>
          <w:rFonts w:hint="eastAsia" w:ascii="Times New Roman" w:hAnsi="仿宋" w:eastAsia="仿宋"/>
          <w:color w:val="000000"/>
          <w:kern w:val="0"/>
          <w:sz w:val="32"/>
          <w:szCs w:val="32"/>
          <w:highlight w:val="none"/>
          <w:lang w:val="en-US" w:eastAsia="zh-CN"/>
        </w:rPr>
        <w:t>16</w:t>
      </w:r>
      <w:r>
        <w:rPr>
          <w:rFonts w:hint="eastAsia" w:ascii="Times New Roman" w:hAnsi="仿宋" w:eastAsia="仿宋"/>
          <w:color w:val="000000"/>
          <w:kern w:val="0"/>
          <w:sz w:val="32"/>
          <w:szCs w:val="32"/>
          <w:highlight w:val="none"/>
        </w:rPr>
        <w:t>日</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56916"/>
      <w:docPartObj>
        <w:docPartGallery w:val="autotext"/>
      </w:docPartObj>
    </w:sdtPr>
    <w:sdtContent>
      <w:p>
        <w:pPr>
          <w:pStyle w:val="3"/>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7B0C11C0"/>
    <w:rsid w:val="000718D0"/>
    <w:rsid w:val="000C1D7D"/>
    <w:rsid w:val="001A0D17"/>
    <w:rsid w:val="003F7180"/>
    <w:rsid w:val="005717AA"/>
    <w:rsid w:val="00614298"/>
    <w:rsid w:val="00871198"/>
    <w:rsid w:val="00A43310"/>
    <w:rsid w:val="00AD6121"/>
    <w:rsid w:val="00B41964"/>
    <w:rsid w:val="00B83ED4"/>
    <w:rsid w:val="00BC5D2A"/>
    <w:rsid w:val="00C76837"/>
    <w:rsid w:val="00D13F50"/>
    <w:rsid w:val="00D465D5"/>
    <w:rsid w:val="00EA3923"/>
    <w:rsid w:val="00F701AD"/>
    <w:rsid w:val="00FB1F0B"/>
    <w:rsid w:val="01210952"/>
    <w:rsid w:val="014A77AB"/>
    <w:rsid w:val="01B21334"/>
    <w:rsid w:val="01CD23FD"/>
    <w:rsid w:val="01DA43F1"/>
    <w:rsid w:val="01DE2858"/>
    <w:rsid w:val="01F0259E"/>
    <w:rsid w:val="024356D1"/>
    <w:rsid w:val="027F3469"/>
    <w:rsid w:val="03283977"/>
    <w:rsid w:val="03A73BEF"/>
    <w:rsid w:val="03CB3B5A"/>
    <w:rsid w:val="04DB28A7"/>
    <w:rsid w:val="04E37FC1"/>
    <w:rsid w:val="04E7559C"/>
    <w:rsid w:val="04F47401"/>
    <w:rsid w:val="057C641D"/>
    <w:rsid w:val="05F1461F"/>
    <w:rsid w:val="08366556"/>
    <w:rsid w:val="08D963FD"/>
    <w:rsid w:val="091F4B5B"/>
    <w:rsid w:val="094B3051"/>
    <w:rsid w:val="09D52D06"/>
    <w:rsid w:val="0A314B36"/>
    <w:rsid w:val="0A434DEE"/>
    <w:rsid w:val="0AE06948"/>
    <w:rsid w:val="0AF541DE"/>
    <w:rsid w:val="0B413891"/>
    <w:rsid w:val="0B6622F0"/>
    <w:rsid w:val="0BB733BE"/>
    <w:rsid w:val="0BE472C1"/>
    <w:rsid w:val="0BF40DB1"/>
    <w:rsid w:val="0C057A24"/>
    <w:rsid w:val="0C2B4D4C"/>
    <w:rsid w:val="0C32450A"/>
    <w:rsid w:val="0C371819"/>
    <w:rsid w:val="0CA75D23"/>
    <w:rsid w:val="0D64431F"/>
    <w:rsid w:val="0EAF61CC"/>
    <w:rsid w:val="0F047187"/>
    <w:rsid w:val="0F5D56AF"/>
    <w:rsid w:val="10A274FE"/>
    <w:rsid w:val="10A83EF7"/>
    <w:rsid w:val="114E5817"/>
    <w:rsid w:val="11603E13"/>
    <w:rsid w:val="11E80FD8"/>
    <w:rsid w:val="125D2C0E"/>
    <w:rsid w:val="129118B6"/>
    <w:rsid w:val="12A7522B"/>
    <w:rsid w:val="12C01A2C"/>
    <w:rsid w:val="12DA1F6E"/>
    <w:rsid w:val="13BB302A"/>
    <w:rsid w:val="141113A1"/>
    <w:rsid w:val="144A3768"/>
    <w:rsid w:val="14D8518A"/>
    <w:rsid w:val="153C4CAA"/>
    <w:rsid w:val="1546602C"/>
    <w:rsid w:val="15477076"/>
    <w:rsid w:val="15677588"/>
    <w:rsid w:val="1580075B"/>
    <w:rsid w:val="16A07202"/>
    <w:rsid w:val="16D86948"/>
    <w:rsid w:val="17792A4A"/>
    <w:rsid w:val="17D72273"/>
    <w:rsid w:val="17DC3A5B"/>
    <w:rsid w:val="18113158"/>
    <w:rsid w:val="18F40156"/>
    <w:rsid w:val="19524385"/>
    <w:rsid w:val="1A06597A"/>
    <w:rsid w:val="1A214F86"/>
    <w:rsid w:val="1B0A680A"/>
    <w:rsid w:val="1B5C0977"/>
    <w:rsid w:val="1C9A70C0"/>
    <w:rsid w:val="1CA4180E"/>
    <w:rsid w:val="1CA610D5"/>
    <w:rsid w:val="1CF94649"/>
    <w:rsid w:val="1E976B72"/>
    <w:rsid w:val="1EC0205E"/>
    <w:rsid w:val="1FA46CE0"/>
    <w:rsid w:val="1FAD4C28"/>
    <w:rsid w:val="1FC54B64"/>
    <w:rsid w:val="1FDF5C65"/>
    <w:rsid w:val="219C5431"/>
    <w:rsid w:val="21AC1917"/>
    <w:rsid w:val="21CA4ECA"/>
    <w:rsid w:val="21DA6359"/>
    <w:rsid w:val="2264685F"/>
    <w:rsid w:val="229C7CC0"/>
    <w:rsid w:val="22AE3C85"/>
    <w:rsid w:val="23396011"/>
    <w:rsid w:val="2391339D"/>
    <w:rsid w:val="239B33DD"/>
    <w:rsid w:val="23C03BED"/>
    <w:rsid w:val="23CE6964"/>
    <w:rsid w:val="23D11901"/>
    <w:rsid w:val="23D92DCC"/>
    <w:rsid w:val="24244D8A"/>
    <w:rsid w:val="24D85FD0"/>
    <w:rsid w:val="254B3E70"/>
    <w:rsid w:val="2586341D"/>
    <w:rsid w:val="26387F1D"/>
    <w:rsid w:val="273D2A0E"/>
    <w:rsid w:val="27A62568"/>
    <w:rsid w:val="285A59A0"/>
    <w:rsid w:val="288B66D8"/>
    <w:rsid w:val="28D11A13"/>
    <w:rsid w:val="292E2AC9"/>
    <w:rsid w:val="29AB7744"/>
    <w:rsid w:val="29F31E3D"/>
    <w:rsid w:val="2A6D63E3"/>
    <w:rsid w:val="2A6F778E"/>
    <w:rsid w:val="2AD4072F"/>
    <w:rsid w:val="2AE52869"/>
    <w:rsid w:val="2B0A3E6E"/>
    <w:rsid w:val="2B46215F"/>
    <w:rsid w:val="2BB97EA6"/>
    <w:rsid w:val="2BD736D2"/>
    <w:rsid w:val="2C150CFB"/>
    <w:rsid w:val="2C96546E"/>
    <w:rsid w:val="2D177C9C"/>
    <w:rsid w:val="2DA90678"/>
    <w:rsid w:val="2DB51D92"/>
    <w:rsid w:val="2F270791"/>
    <w:rsid w:val="2FD868BF"/>
    <w:rsid w:val="303D5327"/>
    <w:rsid w:val="30DF6B22"/>
    <w:rsid w:val="30F24E8F"/>
    <w:rsid w:val="31187776"/>
    <w:rsid w:val="311D1FCD"/>
    <w:rsid w:val="314A26C3"/>
    <w:rsid w:val="314B290A"/>
    <w:rsid w:val="325B1DB0"/>
    <w:rsid w:val="3271566C"/>
    <w:rsid w:val="32801207"/>
    <w:rsid w:val="328B086A"/>
    <w:rsid w:val="33145219"/>
    <w:rsid w:val="34555076"/>
    <w:rsid w:val="34687210"/>
    <w:rsid w:val="34AB46B2"/>
    <w:rsid w:val="34F8637F"/>
    <w:rsid w:val="36215DAC"/>
    <w:rsid w:val="36C91EEF"/>
    <w:rsid w:val="36F07E52"/>
    <w:rsid w:val="374E6C8C"/>
    <w:rsid w:val="3761213C"/>
    <w:rsid w:val="376873A2"/>
    <w:rsid w:val="37F60982"/>
    <w:rsid w:val="37FD19A7"/>
    <w:rsid w:val="38CF45CD"/>
    <w:rsid w:val="39A227BE"/>
    <w:rsid w:val="3A9128BB"/>
    <w:rsid w:val="3AC734D3"/>
    <w:rsid w:val="3B0202BE"/>
    <w:rsid w:val="3B267DB6"/>
    <w:rsid w:val="3B277E78"/>
    <w:rsid w:val="3B5556EF"/>
    <w:rsid w:val="3BCF569B"/>
    <w:rsid w:val="3C1E57D3"/>
    <w:rsid w:val="3CBB1A31"/>
    <w:rsid w:val="3CEE00CA"/>
    <w:rsid w:val="3D003468"/>
    <w:rsid w:val="3D067FA2"/>
    <w:rsid w:val="3D687CED"/>
    <w:rsid w:val="3DB56115"/>
    <w:rsid w:val="3DCA70AD"/>
    <w:rsid w:val="3E2D756C"/>
    <w:rsid w:val="3E797D8D"/>
    <w:rsid w:val="3FA347EF"/>
    <w:rsid w:val="3FA66930"/>
    <w:rsid w:val="40190BC0"/>
    <w:rsid w:val="409B0B1B"/>
    <w:rsid w:val="41756EDD"/>
    <w:rsid w:val="419F13D1"/>
    <w:rsid w:val="420743D3"/>
    <w:rsid w:val="426762D4"/>
    <w:rsid w:val="43080212"/>
    <w:rsid w:val="43344CAF"/>
    <w:rsid w:val="43594BBE"/>
    <w:rsid w:val="43600D48"/>
    <w:rsid w:val="43784FEA"/>
    <w:rsid w:val="439F0BC1"/>
    <w:rsid w:val="43CA0E6F"/>
    <w:rsid w:val="445677B3"/>
    <w:rsid w:val="450325C5"/>
    <w:rsid w:val="45394776"/>
    <w:rsid w:val="45441E6C"/>
    <w:rsid w:val="45835484"/>
    <w:rsid w:val="459440EE"/>
    <w:rsid w:val="46337034"/>
    <w:rsid w:val="47561D86"/>
    <w:rsid w:val="478D03C6"/>
    <w:rsid w:val="48390D36"/>
    <w:rsid w:val="483C3D22"/>
    <w:rsid w:val="48636667"/>
    <w:rsid w:val="489A3226"/>
    <w:rsid w:val="48A5435D"/>
    <w:rsid w:val="48C13B18"/>
    <w:rsid w:val="48F17F93"/>
    <w:rsid w:val="48FC6DA7"/>
    <w:rsid w:val="49351FC6"/>
    <w:rsid w:val="497562D2"/>
    <w:rsid w:val="49BF0ED4"/>
    <w:rsid w:val="4A4A6C8C"/>
    <w:rsid w:val="4A6214EE"/>
    <w:rsid w:val="4B5305A5"/>
    <w:rsid w:val="4B6D38C6"/>
    <w:rsid w:val="4BBD1878"/>
    <w:rsid w:val="4D6C4FCA"/>
    <w:rsid w:val="4E0114E3"/>
    <w:rsid w:val="4EE36B0C"/>
    <w:rsid w:val="4F2858DF"/>
    <w:rsid w:val="4F5101F2"/>
    <w:rsid w:val="4F541B07"/>
    <w:rsid w:val="503A4A6D"/>
    <w:rsid w:val="50AC0DFA"/>
    <w:rsid w:val="50BF03C9"/>
    <w:rsid w:val="516131B8"/>
    <w:rsid w:val="51CD28D6"/>
    <w:rsid w:val="51DE6ACD"/>
    <w:rsid w:val="5247437D"/>
    <w:rsid w:val="52A97AFE"/>
    <w:rsid w:val="52D80894"/>
    <w:rsid w:val="53AC49F5"/>
    <w:rsid w:val="54962F55"/>
    <w:rsid w:val="54E779C5"/>
    <w:rsid w:val="57691ACD"/>
    <w:rsid w:val="57796581"/>
    <w:rsid w:val="57FC5878"/>
    <w:rsid w:val="5836084C"/>
    <w:rsid w:val="58B66D29"/>
    <w:rsid w:val="58CD4BA9"/>
    <w:rsid w:val="59061D2D"/>
    <w:rsid w:val="592F287E"/>
    <w:rsid w:val="593711B1"/>
    <w:rsid w:val="598F63B4"/>
    <w:rsid w:val="5A342618"/>
    <w:rsid w:val="5A886BD1"/>
    <w:rsid w:val="5B9E2BC0"/>
    <w:rsid w:val="5BE718F5"/>
    <w:rsid w:val="5BF947B4"/>
    <w:rsid w:val="5C1B468B"/>
    <w:rsid w:val="5C1E583A"/>
    <w:rsid w:val="5C2C3221"/>
    <w:rsid w:val="5C897B33"/>
    <w:rsid w:val="5C8B1176"/>
    <w:rsid w:val="5CB71F62"/>
    <w:rsid w:val="5CE63B00"/>
    <w:rsid w:val="5DD76CB6"/>
    <w:rsid w:val="5E4447A0"/>
    <w:rsid w:val="5F365C6D"/>
    <w:rsid w:val="5F954F52"/>
    <w:rsid w:val="5FB44894"/>
    <w:rsid w:val="5FFB0658"/>
    <w:rsid w:val="600A095E"/>
    <w:rsid w:val="60601BB1"/>
    <w:rsid w:val="607A0B24"/>
    <w:rsid w:val="60E61046"/>
    <w:rsid w:val="614D5688"/>
    <w:rsid w:val="61AF073D"/>
    <w:rsid w:val="61D77449"/>
    <w:rsid w:val="61EF2454"/>
    <w:rsid w:val="62A07286"/>
    <w:rsid w:val="63800F30"/>
    <w:rsid w:val="63DE1336"/>
    <w:rsid w:val="6414336F"/>
    <w:rsid w:val="644901C6"/>
    <w:rsid w:val="64501C3C"/>
    <w:rsid w:val="64DD6AD9"/>
    <w:rsid w:val="66F24D76"/>
    <w:rsid w:val="672C49C0"/>
    <w:rsid w:val="67D93722"/>
    <w:rsid w:val="684A6812"/>
    <w:rsid w:val="6995311C"/>
    <w:rsid w:val="6A16611E"/>
    <w:rsid w:val="6AFC630B"/>
    <w:rsid w:val="6B335323"/>
    <w:rsid w:val="6B527608"/>
    <w:rsid w:val="6BF63DE9"/>
    <w:rsid w:val="6BF73DFB"/>
    <w:rsid w:val="6C2B049F"/>
    <w:rsid w:val="6DD505D7"/>
    <w:rsid w:val="6E9864EE"/>
    <w:rsid w:val="70CF0518"/>
    <w:rsid w:val="7101193A"/>
    <w:rsid w:val="711775F9"/>
    <w:rsid w:val="713C5A4A"/>
    <w:rsid w:val="72276E06"/>
    <w:rsid w:val="7231568E"/>
    <w:rsid w:val="72A71D0A"/>
    <w:rsid w:val="7340581A"/>
    <w:rsid w:val="73851F68"/>
    <w:rsid w:val="739752C6"/>
    <w:rsid w:val="74D56612"/>
    <w:rsid w:val="750752F6"/>
    <w:rsid w:val="75910170"/>
    <w:rsid w:val="77EB6F58"/>
    <w:rsid w:val="781420F3"/>
    <w:rsid w:val="785A11B7"/>
    <w:rsid w:val="787534B4"/>
    <w:rsid w:val="78C426CB"/>
    <w:rsid w:val="78F05A8F"/>
    <w:rsid w:val="798629F8"/>
    <w:rsid w:val="79BC6167"/>
    <w:rsid w:val="7A080F06"/>
    <w:rsid w:val="7AB23FCD"/>
    <w:rsid w:val="7AD71C11"/>
    <w:rsid w:val="7B0C11C0"/>
    <w:rsid w:val="7B2D0783"/>
    <w:rsid w:val="7BB13B0D"/>
    <w:rsid w:val="7BF33532"/>
    <w:rsid w:val="7C1F65CB"/>
    <w:rsid w:val="7CC03C2C"/>
    <w:rsid w:val="7DCC291A"/>
    <w:rsid w:val="7E1116A4"/>
    <w:rsid w:val="7E570414"/>
    <w:rsid w:val="7EC03B3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9"/>
    <w:pPr>
      <w:keepNext/>
      <w:keepLines/>
      <w:outlineLvl w:val="1"/>
    </w:pPr>
    <w:rPr>
      <w:rFonts w:ascii="黑体" w:hAnsi="黑体" w:eastAsia="黑体" w:cs="黑体"/>
      <w:bCs/>
      <w:szCs w:val="32"/>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character" w:styleId="8">
    <w:name w:val="Strong"/>
    <w:basedOn w:val="7"/>
    <w:qFormat/>
    <w:uiPriority w:val="0"/>
    <w:rPr>
      <w:b/>
    </w:rPr>
  </w:style>
  <w:style w:type="character" w:customStyle="1" w:styleId="9">
    <w:name w:val="页眉 Char"/>
    <w:basedOn w:val="7"/>
    <w:link w:val="4"/>
    <w:qFormat/>
    <w:uiPriority w:val="0"/>
    <w:rPr>
      <w:kern w:val="2"/>
      <w:sz w:val="18"/>
      <w:szCs w:val="18"/>
    </w:rPr>
  </w:style>
  <w:style w:type="character" w:customStyle="1" w:styleId="10">
    <w:name w:val="页脚 Char"/>
    <w:basedOn w:val="7"/>
    <w:link w:val="3"/>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429</Words>
  <Characters>2448</Characters>
  <Lines>20</Lines>
  <Paragraphs>5</Paragraphs>
  <TotalTime>1</TotalTime>
  <ScaleCrop>false</ScaleCrop>
  <LinksUpToDate>false</LinksUpToDate>
  <CharactersWithSpaces>2872</CharactersWithSpaces>
  <Application>WPS Office_11.8.2.8555_F1E327BC-269C-435d-A152-05C5408002CA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2020-06-04T02:25:00Z</dcterms:created>
  <dc:creator>ntko</dc:creator>
  <cp:lastModifiedBy>1</cp:lastModifiedBy>
  <cp:lastPrinted>2021-03-15T09:22:00Z</cp:lastPrinted>
  <dcterms:modified xsi:type="dcterms:W3CDTF">2021-03-16T06:30:35Z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2052-11.8.2.8555</vt:lpwstr>
  </property>
  <property fmtid="{D5CDD505-2E9C-101B-9397-08002B2CF9AE}" pid="3" name="ICV">
    <vt:lpwstr>A07C886000434E0895C4E381CDFC1675</vt:lpwstr>
  </property>
</Properties>
</file>