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80" w:lineRule="exact"/>
        <w:jc w:val="center"/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  <w:t>国家粮食和物资储备局甘肃局</w:t>
      </w:r>
    </w:p>
    <w:p>
      <w:pPr>
        <w:spacing w:line="580" w:lineRule="exact"/>
        <w:jc w:val="center"/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  <w:t>2021年</w:t>
      </w:r>
      <w:r>
        <w:rPr>
          <w:rFonts w:hint="eastAsia" w:ascii="华康简标题宋" w:hAnsi="华康简标题宋" w:eastAsia="华康简标题宋" w:cs="华康简标题宋"/>
          <w:sz w:val="36"/>
          <w:szCs w:val="36"/>
          <w:shd w:val="clear" w:color="auto" w:fill="FFFFFF"/>
        </w:rPr>
        <w:t>考试录用公务员递补面试公告</w:t>
      </w:r>
    </w:p>
    <w:p>
      <w:pPr>
        <w:spacing w:line="58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（按准考证号排序）：</w:t>
      </w:r>
    </w:p>
    <w:tbl>
      <w:tblPr>
        <w:tblStyle w:val="9"/>
        <w:tblW w:w="8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440"/>
        <w:gridCol w:w="1260"/>
        <w:gridCol w:w="23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职位名称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及代码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进入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最低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分数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规划建设与法规体改处一级主任科员及以下职位（</w:t>
            </w:r>
            <w:r>
              <w:rPr>
                <w:rFonts w:eastAsia="仿宋_GB2312"/>
                <w:sz w:val="24"/>
                <w:szCs w:val="24"/>
              </w:rPr>
              <w:t>300110020001</w:t>
            </w:r>
            <w:r>
              <w:rPr>
                <w:rFonts w:hint="eastAsia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160162010202219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23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赵治旭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160163630103505</w:t>
            </w:r>
          </w:p>
        </w:tc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请以上考生按照近期已发布的《国家粮食和物资储备局甘肃局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年度考试录用公务员面试公告》的要求，尽快准备相关面试确认和资格复审相关材料，并于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日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时前发送电子邮件至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 xml:space="preserve"> gscbj_lr</w:t>
      </w:r>
      <w:r>
        <w:rPr>
          <w:rFonts w:eastAsia="仿宋_GB2312"/>
          <w:sz w:val="32"/>
          <w:szCs w:val="32"/>
          <w:shd w:val="clear" w:color="auto" w:fill="FFFFFF"/>
        </w:rPr>
        <w:t>@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126.com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，或传真到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0931-8466273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确认是否参加面试。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 xml:space="preserve">   </w:t>
      </w: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联系电话：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0931-8865362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8466273</w:t>
      </w: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ind w:firstLine="4000" w:firstLineChars="125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国家粮食和物资储备局甘肃局</w:t>
      </w:r>
    </w:p>
    <w:p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sz w:val="32"/>
          <w:szCs w:val="32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  <w:shd w:val="clear" w:color="auto" w:fill="FFFFFF"/>
        </w:rPr>
        <w:t xml:space="preserve">              2021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C5B"/>
    <w:rsid w:val="00020BD2"/>
    <w:rsid w:val="00056B94"/>
    <w:rsid w:val="000A0D5D"/>
    <w:rsid w:val="000D6C68"/>
    <w:rsid w:val="000F23A2"/>
    <w:rsid w:val="000F2750"/>
    <w:rsid w:val="00114982"/>
    <w:rsid w:val="00114B15"/>
    <w:rsid w:val="0016365B"/>
    <w:rsid w:val="00172A27"/>
    <w:rsid w:val="00177B21"/>
    <w:rsid w:val="00180C8E"/>
    <w:rsid w:val="001B251C"/>
    <w:rsid w:val="001B63F6"/>
    <w:rsid w:val="001D7747"/>
    <w:rsid w:val="00214DBC"/>
    <w:rsid w:val="00223F29"/>
    <w:rsid w:val="00242BAD"/>
    <w:rsid w:val="00273924"/>
    <w:rsid w:val="002A2A7B"/>
    <w:rsid w:val="00303B7C"/>
    <w:rsid w:val="003120F2"/>
    <w:rsid w:val="00335A4D"/>
    <w:rsid w:val="00340063"/>
    <w:rsid w:val="003956E3"/>
    <w:rsid w:val="003A4537"/>
    <w:rsid w:val="003C0E76"/>
    <w:rsid w:val="003D2A05"/>
    <w:rsid w:val="003E5C05"/>
    <w:rsid w:val="004064A7"/>
    <w:rsid w:val="0042313C"/>
    <w:rsid w:val="00432C7A"/>
    <w:rsid w:val="00460AE1"/>
    <w:rsid w:val="00466650"/>
    <w:rsid w:val="0049307B"/>
    <w:rsid w:val="004E0E3B"/>
    <w:rsid w:val="004E6C8F"/>
    <w:rsid w:val="004F5440"/>
    <w:rsid w:val="004F64E2"/>
    <w:rsid w:val="00524121"/>
    <w:rsid w:val="0052677B"/>
    <w:rsid w:val="005442CC"/>
    <w:rsid w:val="00567C34"/>
    <w:rsid w:val="005753B9"/>
    <w:rsid w:val="00580E96"/>
    <w:rsid w:val="00590498"/>
    <w:rsid w:val="005D6C2C"/>
    <w:rsid w:val="005F2190"/>
    <w:rsid w:val="006005B4"/>
    <w:rsid w:val="00602073"/>
    <w:rsid w:val="006268D3"/>
    <w:rsid w:val="00632AEE"/>
    <w:rsid w:val="00632BDD"/>
    <w:rsid w:val="00634804"/>
    <w:rsid w:val="0065699B"/>
    <w:rsid w:val="00665D9A"/>
    <w:rsid w:val="006E0DC9"/>
    <w:rsid w:val="006E0E95"/>
    <w:rsid w:val="006E1DE6"/>
    <w:rsid w:val="006F094D"/>
    <w:rsid w:val="006F3754"/>
    <w:rsid w:val="00703E1B"/>
    <w:rsid w:val="00705E62"/>
    <w:rsid w:val="00714F5B"/>
    <w:rsid w:val="00790662"/>
    <w:rsid w:val="007A36E3"/>
    <w:rsid w:val="007C211F"/>
    <w:rsid w:val="008042BF"/>
    <w:rsid w:val="00832187"/>
    <w:rsid w:val="00832D95"/>
    <w:rsid w:val="008379A5"/>
    <w:rsid w:val="00875C6C"/>
    <w:rsid w:val="00882513"/>
    <w:rsid w:val="008A5550"/>
    <w:rsid w:val="008C2568"/>
    <w:rsid w:val="008F16BA"/>
    <w:rsid w:val="008F2DDD"/>
    <w:rsid w:val="00941553"/>
    <w:rsid w:val="009C00D7"/>
    <w:rsid w:val="009E4D11"/>
    <w:rsid w:val="00A00508"/>
    <w:rsid w:val="00A3041B"/>
    <w:rsid w:val="00A70673"/>
    <w:rsid w:val="00A812F4"/>
    <w:rsid w:val="00AB27C3"/>
    <w:rsid w:val="00AC36A8"/>
    <w:rsid w:val="00AE151E"/>
    <w:rsid w:val="00AE16D3"/>
    <w:rsid w:val="00AF0CCF"/>
    <w:rsid w:val="00B00FF7"/>
    <w:rsid w:val="00B21004"/>
    <w:rsid w:val="00B36397"/>
    <w:rsid w:val="00B71767"/>
    <w:rsid w:val="00BE62A5"/>
    <w:rsid w:val="00BF4D16"/>
    <w:rsid w:val="00C14D64"/>
    <w:rsid w:val="00C27C02"/>
    <w:rsid w:val="00C57377"/>
    <w:rsid w:val="00C77C2E"/>
    <w:rsid w:val="00CD2131"/>
    <w:rsid w:val="00CD4171"/>
    <w:rsid w:val="00CD4E3C"/>
    <w:rsid w:val="00CD76FC"/>
    <w:rsid w:val="00D13773"/>
    <w:rsid w:val="00D30BB8"/>
    <w:rsid w:val="00D76C5F"/>
    <w:rsid w:val="00DA316E"/>
    <w:rsid w:val="00DB1D86"/>
    <w:rsid w:val="00DD11F8"/>
    <w:rsid w:val="00DD7019"/>
    <w:rsid w:val="00DE4CD1"/>
    <w:rsid w:val="00E47BCB"/>
    <w:rsid w:val="00EC4389"/>
    <w:rsid w:val="00F17F1C"/>
    <w:rsid w:val="00F26BDC"/>
    <w:rsid w:val="00F32568"/>
    <w:rsid w:val="00F5501F"/>
    <w:rsid w:val="00F673B3"/>
    <w:rsid w:val="00F76A2A"/>
    <w:rsid w:val="00F95360"/>
    <w:rsid w:val="00FB79EF"/>
    <w:rsid w:val="00FC588A"/>
    <w:rsid w:val="00FD3676"/>
    <w:rsid w:val="00FF0BE1"/>
    <w:rsid w:val="29F27BE7"/>
    <w:rsid w:val="2CC858DE"/>
    <w:rsid w:val="45632026"/>
    <w:rsid w:val="60C42AFB"/>
    <w:rsid w:val="6C211A0A"/>
    <w:rsid w:val="729A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ind w:firstLine="640" w:firstLineChars="200"/>
    </w:pPr>
    <w:rPr>
      <w:rFonts w:eastAsia="黑体"/>
      <w:sz w:val="32"/>
      <w:szCs w:val="32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Footer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7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Body Text Indent Char"/>
    <w:basedOn w:val="7"/>
    <w:link w:val="2"/>
    <w:qFormat/>
    <w:locked/>
    <w:uiPriority w:val="99"/>
    <w:rPr>
      <w:rFonts w:eastAsia="黑体"/>
      <w:kern w:val="2"/>
      <w:sz w:val="24"/>
      <w:szCs w:val="24"/>
    </w:rPr>
  </w:style>
  <w:style w:type="character" w:customStyle="1" w:styleId="13">
    <w:name w:val="Date Char"/>
    <w:basedOn w:val="7"/>
    <w:link w:val="3"/>
    <w:semiHidden/>
    <w:qFormat/>
    <w:locked/>
    <w:uiPriority w:val="99"/>
    <w:rPr>
      <w:kern w:val="2"/>
      <w:sz w:val="21"/>
      <w:szCs w:val="21"/>
    </w:rPr>
  </w:style>
  <w:style w:type="character" w:customStyle="1" w:styleId="14">
    <w:name w:val="Balloon Text Char"/>
    <w:basedOn w:val="7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71</Words>
  <Characters>409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2020-06-12T02:16:00Z</dcterms:created>
  <dc:creator>微软中国</dc:creator>
  <cp:lastModifiedBy>程鹏</cp:lastModifiedBy>
  <cp:lastPrinted>2021-03-09T12:53:32Z</cp:lastPrinted>
  <dcterms:modified xsi:type="dcterms:W3CDTF">2021-03-09T12:53:34Z</dcterms:modified>
  <dc:title>人力资源和社会保障部机关2015年录用公务员面试公告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