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spacing w:line="600" w:lineRule="exact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附件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</w:p>
    <w:p>
      <w:pPr>
        <w:pStyle w:val="正文 A"/>
        <w:spacing w:line="600" w:lineRule="exact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 xml:space="preserve">        </w:t>
      </w:r>
    </w:p>
    <w:p>
      <w:pPr>
        <w:pStyle w:val="正文 A"/>
        <w:spacing w:line="600" w:lineRule="exact"/>
        <w:ind w:firstLine="1320"/>
        <w:rPr>
          <w:rFonts w:ascii="仿宋_GB2312" w:cs="仿宋_GB2312" w:hAnsi="仿宋_GB2312" w:eastAsia="仿宋_GB2312"/>
          <w:b w:val="1"/>
          <w:bCs w:val="1"/>
          <w:sz w:val="32"/>
          <w:szCs w:val="32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color w:val="000000"/>
          <w:sz w:val="44"/>
          <w:szCs w:val="44"/>
          <w:u w:color="000000"/>
          <w:rtl w:val="0"/>
          <w:lang w:val="zh-TW" w:eastAsia="zh-TW"/>
        </w:rPr>
        <w:t>公开遴选各岗位任职资格条件</w:t>
      </w:r>
    </w:p>
    <w:p>
      <w:pPr>
        <w:pStyle w:val="正文 A"/>
        <w:spacing w:line="60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</w:p>
    <w:p>
      <w:pPr>
        <w:pStyle w:val="正文 A"/>
        <w:spacing w:line="60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>1.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综合办公室副主任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）行政管理、工商管理、汉语言文学、法律等相关专业优先；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）中共党员；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）年龄在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40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1981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日以后出生）；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年及以上相关工作经历，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年及以上办公室管理工作经历，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年及以上交投集团子公司中层副职级以上管理经验，工作业绩突出；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）具有扎实的文字功底和较强的写作能力，具有良好的沟通表达能力、组织协调能力、执行力。</w:t>
      </w:r>
    </w:p>
    <w:p>
      <w:pPr>
        <w:pStyle w:val="正文 A"/>
        <w:spacing w:line="600" w:lineRule="exact"/>
        <w:ind w:firstLine="643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特别说明：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报名需提供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至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份由本人主笔撰写的报告、总结、请示类文稿等证明材料。</w:t>
      </w:r>
    </w:p>
    <w:p>
      <w:pPr>
        <w:pStyle w:val="正文 A"/>
        <w:spacing w:line="60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>2.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综合文秘岗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）行政管理、工商管理、汉语言文学、法律等相关专业优先；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）年龄在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1986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日以后出生）；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年及以上文秘相关工作经历。在国有企业、事业单位、党政机关从事过文秘写作、政策研究、新闻宣传等工作，取得过较好工作成果和实绩可优先考虑；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）具备文秘、企业管理、档案管理等相关知识。思维缜密，具有扎实的文字功底和较强的写作能力。</w:t>
      </w:r>
    </w:p>
    <w:p>
      <w:pPr>
        <w:pStyle w:val="正文 A"/>
        <w:spacing w:line="600" w:lineRule="exact"/>
        <w:ind w:firstLine="643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特别说明：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报名需提供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至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份由本人主笔撰写的报告、总结、请示类文稿等证明材料。</w:t>
      </w:r>
    </w:p>
    <w:p>
      <w:pPr>
        <w:pStyle w:val="正文 A"/>
        <w:spacing w:line="60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>3.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党务管理岗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）汉语言文学、新闻、哲学、马列、行政管理类相关专业优先；</w:t>
      </w:r>
    </w:p>
    <w:p>
      <w:pPr>
        <w:pStyle w:val="正文 A"/>
        <w:spacing w:line="600" w:lineRule="exact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 xml:space="preserve">    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）中共党员；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）年龄在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1986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日以后出生）；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年及以上国企党群工作经历，熟悉党建、工会、宣传、活动组织等方面相关知识和工作流程，工作业绩突出；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）具有扎实的文字功底和较强的写作能力。</w:t>
      </w:r>
    </w:p>
    <w:p>
      <w:pPr>
        <w:pStyle w:val="正文 A"/>
        <w:spacing w:line="60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>4.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行政管理岗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）行政管理、工商管理、汉语言文学、法律等相关专业优先；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）年龄在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1986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日以后出生）；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年及以上相关工作经历，能熟练处理公文，良好的文字和口头表达能力。</w:t>
      </w:r>
    </w:p>
    <w:p>
      <w:pPr>
        <w:pStyle w:val="正文 A"/>
        <w:spacing w:line="60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>5.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招聘人事岗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）人力资源、工商管理、企业管理等相关专业优先；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）中共党员；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）年龄在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1986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日以后出生）；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年及以上干部人事相关工作经历，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具有集团内经营性子公司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类似工作经历优先；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熟悉国家及地方关于劳动合同、干部管理、招聘配置等方面的法律法规及政策；掌握人力资源管理相关知识，了解人力资源管理发展的趋势；良好的组织管理和综合协调能力，扎实的文字功底和良好的口头表达能力；较强的保密意识和组织观念。</w:t>
      </w:r>
    </w:p>
    <w:p>
      <w:pPr>
        <w:pStyle w:val="正文 A"/>
        <w:spacing w:line="60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>6.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薪酬福利岗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）人力资源、经济管理类相关专业优先；</w:t>
      </w:r>
    </w:p>
    <w:p>
      <w:pPr>
        <w:pStyle w:val="正文 A"/>
        <w:spacing w:line="600" w:lineRule="exact"/>
        <w:ind w:left="638" w:firstLine="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）年龄在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1986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日以后出生）；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年及以上薪酬福利相关工作经历，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具有集团内经营性子公司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类似工作经历优先；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）熟悉人力资源管理理论知识，精通薪酬福利管理模块，掌握国家、当地政府相关政策规定；对数字敏感度高，成本与风险防控意识强，具备较强的逻辑思维能力和分析判断能力；原则性和保密意识强。</w:t>
      </w:r>
    </w:p>
    <w:p>
      <w:pPr>
        <w:pStyle w:val="正文 A"/>
        <w:spacing w:line="60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>7.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会计岗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color w:val="000000"/>
          <w:sz w:val="32"/>
          <w:szCs w:val="32"/>
          <w:u w:color="000000"/>
        </w:rPr>
      </w:pP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）会计、财务管理、金融、经济等相关专业，具有中级会计师职称；具有税务师、注册会计师职称者优先；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color w:val="000000"/>
          <w:sz w:val="32"/>
          <w:szCs w:val="32"/>
          <w:u w:color="000000"/>
        </w:rPr>
      </w:pP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2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年龄在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1986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日以后出生）；</w:t>
      </w:r>
    </w:p>
    <w:p>
      <w:pPr>
        <w:pStyle w:val="正文 A"/>
        <w:spacing w:line="600" w:lineRule="exact"/>
        <w:ind w:firstLine="640"/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2"/>
          <w:szCs w:val="32"/>
          <w:u w:color="000000"/>
          <w:shd w:val="clear" w:color="auto" w:fill="ffffff"/>
        </w:rPr>
      </w:pP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3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）具有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5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年及以上财务管理相关工作经历；具有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2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年及以上集团内经营性子公司</w:t>
      </w:r>
      <w:r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2"/>
          <w:szCs w:val="32"/>
          <w:u w:color="000000"/>
          <w:shd w:val="clear" w:color="auto" w:fill="ffffff"/>
          <w:rtl w:val="0"/>
          <w:lang w:val="zh-TW" w:eastAsia="zh-TW"/>
        </w:rPr>
        <w:t>财务管理相关工作经历者优先；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4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）熟悉交投集团财务管理、税务管理、资金管理等有关要求，能</w:t>
      </w:r>
      <w:r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2"/>
          <w:szCs w:val="32"/>
          <w:u w:color="000000"/>
          <w:shd w:val="clear" w:color="auto" w:fill="ffffff"/>
          <w:rtl w:val="0"/>
          <w:lang w:val="zh-TW" w:eastAsia="zh-TW"/>
        </w:rPr>
        <w:t>熟练操作财务办公软件。</w:t>
      </w:r>
    </w:p>
    <w:p>
      <w:pPr>
        <w:pStyle w:val="正文 A"/>
        <w:spacing w:line="58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>8.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出纳岗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color w:val="000000"/>
          <w:sz w:val="32"/>
          <w:szCs w:val="32"/>
          <w:u w:color="000000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会计、财务管理、金融、经济等相关专业，具有中级会计师或税务师、注册会计师职称优先；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color w:val="000000"/>
          <w:sz w:val="32"/>
          <w:szCs w:val="32"/>
          <w:u w:color="000000"/>
        </w:rPr>
      </w:pP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2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）年龄在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35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1986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日以后出生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)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2"/>
          <w:szCs w:val="32"/>
          <w:u w:color="000000"/>
          <w:shd w:val="clear" w:color="auto" w:fill="ffffff"/>
        </w:rPr>
      </w:pP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3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）具有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3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年及以上财务会计相关工作经历；具有集团内经营性子公司</w:t>
      </w:r>
      <w:r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2"/>
          <w:szCs w:val="32"/>
          <w:u w:color="000000"/>
          <w:shd w:val="clear" w:color="auto" w:fill="ffffff"/>
          <w:rtl w:val="0"/>
          <w:lang w:val="zh-TW" w:eastAsia="zh-TW"/>
        </w:rPr>
        <w:t>财务会计相关工作经历者优先；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4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）熟悉交投集团财务管理、税务管理、资金管理等有关要求，能</w:t>
      </w:r>
      <w:r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2"/>
          <w:szCs w:val="32"/>
          <w:u w:color="000000"/>
          <w:shd w:val="clear" w:color="auto" w:fill="ffffff"/>
          <w:rtl w:val="0"/>
          <w:lang w:val="zh-TW" w:eastAsia="zh-TW"/>
        </w:rPr>
        <w:t>熟练操作财务办公软件。</w:t>
      </w:r>
    </w:p>
    <w:p>
      <w:pPr>
        <w:pStyle w:val="正文 A"/>
        <w:spacing w:line="58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>9.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投资管理岗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）经济、投资、工程类相关专业；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年龄在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35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1986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日以后出生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)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年及以上相关工作经历，熟悉交投集团项目投资管理全流程，具备较强的经济测算和项目研判能力；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）熟悉国家相关投融资政策法规，具备扎实的财务分析和风险评估能力。</w:t>
      </w:r>
    </w:p>
    <w:p>
      <w:pPr>
        <w:pStyle w:val="正文 A"/>
        <w:spacing w:line="58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>10.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招投标管理岗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）工程管理、工程造价、房建、工民建等相关专业；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年龄在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35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1986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日以后出生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)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年及以上招投标管理相关工作经历，有房地产项目合约招标管理工作及各类工程预结算工作经验优先；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）熟练掌握建设工程总承包、设备采购管理等相关流程，熟悉各类工程材料及资质的相关知识、法律法规；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）具有较强的组织协调能力、管理能力、成本意识和质量意识，熟悉招投标相关政策法规和程序，工作严谨，责任心强。</w:t>
      </w:r>
    </w:p>
    <w:p>
      <w:pPr>
        <w:pStyle w:val="正文 A"/>
        <w:spacing w:line="58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>11.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规划设计岗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）建筑类、城市规划、工民建等相关专业，具有工程师或一级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/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二级注册建筑师、注册规划师优先；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年龄在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35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1986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日以后出生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)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 xml:space="preserve">年及以上相关工作经历，有房建、基础设施设计单位工作经验的优先考虑； 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）具有良好的产品研究、创新管理能力；熟悉国家相关政策、技术法规；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）具有较强的协调能力，具有一定的方案评审、图纸审核能力，为项目规划、设计、施工提供专业技术支持。</w:t>
      </w:r>
    </w:p>
    <w:p>
      <w:pPr>
        <w:pStyle w:val="正文 A"/>
        <w:spacing w:line="580" w:lineRule="exact"/>
        <w:ind w:firstLine="643"/>
        <w:rPr>
          <w:rFonts w:ascii="仿宋_GB2312" w:cs="仿宋_GB2312" w:hAnsi="仿宋_GB2312" w:eastAsia="仿宋_GB2312"/>
          <w:b w:val="1"/>
          <w:bCs w:val="1"/>
          <w:sz w:val="32"/>
          <w:szCs w:val="32"/>
        </w:rPr>
      </w:pP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en-US"/>
        </w:rPr>
        <w:t>12.</w:t>
      </w:r>
      <w:r>
        <w:rPr>
          <w:rFonts w:ascii="仿宋_GB2312" w:cs="仿宋_GB2312" w:hAnsi="仿宋_GB2312" w:eastAsia="仿宋_GB2312"/>
          <w:b w:val="1"/>
          <w:bCs w:val="1"/>
          <w:sz w:val="32"/>
          <w:szCs w:val="32"/>
          <w:rtl w:val="0"/>
          <w:lang w:val="zh-TW" w:eastAsia="zh-TW"/>
        </w:rPr>
        <w:t>工程技术岗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）工程类相关专业；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年龄在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35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周岁以下（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1986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日以后出生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en-US"/>
        </w:rPr>
        <w:t>)</w:t>
      </w:r>
      <w:r>
        <w:rPr>
          <w:rFonts w:ascii="仿宋_GB2312" w:cs="仿宋_GB2312" w:hAnsi="仿宋_GB2312" w:eastAsia="仿宋_GB2312"/>
          <w:color w:val="000000"/>
          <w:sz w:val="32"/>
          <w:szCs w:val="32"/>
          <w:u w:color="000000"/>
          <w:rtl w:val="0"/>
          <w:lang w:val="zh-TW" w:eastAsia="zh-TW"/>
        </w:rPr>
        <w:t>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）具有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年及以上工程管理工作经历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,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有大型工房建项目全周期经验者优先；</w:t>
      </w:r>
    </w:p>
    <w:p>
      <w:pPr>
        <w:pStyle w:val="正文 A"/>
        <w:spacing w:line="58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4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）熟悉各阶段工程施工流程和施工管理要点，能独立解决工程施工中遇到的质量技术问题。了解项目开发工作流程和运作，熟悉施工管理和施工规范要求；</w:t>
      </w:r>
    </w:p>
    <w:p>
      <w:pPr>
        <w:pStyle w:val="正文 A"/>
        <w:spacing w:line="580" w:lineRule="exact"/>
        <w:ind w:firstLine="640"/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）有较好协调沟通能力，具有良好的计划管控能力，解决问题能力，工作细致，责任心强。</w:t>
      </w:r>
      <w:r>
        <w:rPr>
          <w:rFonts w:ascii="仿宋_GB2312" w:cs="仿宋_GB2312" w:hAnsi="仿宋_GB2312" w:eastAsia="仿宋_GB2312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仿宋_GB2312">
    <w:charset w:val="00"/>
    <w:family w:val="roman"/>
    <w:pitch w:val="default"/>
  </w:font>
  <w:font w:name="方正小标宋简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脚"/>
      <w:tabs>
        <w:tab w:val="right" w:pos="8280"/>
        <w:tab w:val="clear" w:pos="8306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2865754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页脚"/>
                          </w:pPr>
                          <w:r>
                            <w:rPr/>
                            <w:fldChar w:fldCharType="begin" w:fldLock="0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 w:fldLock="0"/>
                          </w:r>
                          <w:r>
                            <w:t>6</w:t>
                          </w:r>
                          <w:r>
                            <w:rPr/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225.6pt;margin-top:774.3pt;width:144.0pt;height:14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页脚"/>
                    </w:pP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6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