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附件1</w:t>
      </w:r>
    </w:p>
    <w:p>
      <w:pPr>
        <w:spacing w:line="520" w:lineRule="exact"/>
        <w:jc w:val="left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3"/>
        <w:tblpPr w:leftFromText="180" w:rightFromText="180" w:vertAnchor="text" w:horzAnchor="margin" w:tblpY="106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98"/>
        <w:gridCol w:w="1701"/>
        <w:gridCol w:w="992"/>
        <w:gridCol w:w="1276"/>
        <w:gridCol w:w="1134"/>
        <w:gridCol w:w="1134"/>
        <w:gridCol w:w="2282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序号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招聘单位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招聘岗位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582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相关要求</w:t>
            </w:r>
          </w:p>
        </w:tc>
        <w:tc>
          <w:tcPr>
            <w:tcW w:w="296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性别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年龄</w:t>
            </w:r>
          </w:p>
        </w:tc>
        <w:tc>
          <w:tcPr>
            <w:tcW w:w="296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龙洲湾街道办事处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党务工作者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国民教育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大学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科及以上学历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22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18周岁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至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35周岁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以下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（1985年3月13日至2003年3月11日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期间出生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限中共正式党员报考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综合治理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岗位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从事基层治理、平安稳定、两违巡查、城建环保、森林防火等，需适应户外巡逻和夜间值守、巡查工作。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综合服务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岗位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1391"/>
    <w:rsid w:val="314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2021-03-03T06:20:00Z</dcterms:created>
  <dc:creator>周宋平</dc:creator>
  <cp:lastModifiedBy>周宋平</cp:lastModifiedBy>
  <dcterms:modified xsi:type="dcterms:W3CDTF">2021-03-03T06:20:50Z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