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附件1: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招聘岗位、计划及条件一览表</w:t>
      </w:r>
    </w:p>
    <w:tbl>
      <w:tblPr>
        <w:tblStyle w:val="6"/>
        <w:tblpPr w:leftFromText="180" w:rightFromText="180" w:vertAnchor="text" w:tblpX="119" w:tblpY="464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45"/>
        <w:gridCol w:w="525"/>
        <w:gridCol w:w="716"/>
        <w:gridCol w:w="3292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64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性别及年龄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学历及其它</w:t>
            </w:r>
          </w:p>
        </w:tc>
        <w:tc>
          <w:tcPr>
            <w:tcW w:w="329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职责要求</w:t>
            </w:r>
          </w:p>
        </w:tc>
        <w:tc>
          <w:tcPr>
            <w:tcW w:w="29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4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64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45岁以下/男性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本科及以上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党员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（1）从事旅游企业、旅游景区经营管理副总、总经理岗位5年以上。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较高的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政策水平。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较强的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文字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处理能力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）拥有中级以上职称。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）非常熟悉企业管理和运营。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）具有较强的组织协调能力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）具有较强的人员管理和培训能力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）具有较强的对外沟通协调能力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</w:t>
            </w:r>
            <w:r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  <w:t>负责协助总经理制定公司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、景区</w:t>
            </w:r>
            <w:r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  <w:t>发展战略规划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和政策策略。</w:t>
            </w:r>
          </w:p>
          <w:p>
            <w:pPr>
              <w:spacing w:line="360" w:lineRule="auto"/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</w:t>
            </w:r>
            <w:r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  <w:t>制定并组织实施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企业经营</w:t>
            </w:r>
            <w:r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计划</w:t>
            </w:r>
            <w:r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  <w:t>规章制度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  <w:t>流程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策划并组织开发和实施新的景区经营项目和企业经营产品。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  <w:t>组织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开展企业日常运营管理。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组织开展企业文化建设、党组织建设、工会建设及群团活动。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协调企业与政府及社会各方面关系，以及企业内部各层级关系。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6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行政人事经理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男女均可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(1)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行政人事部经理、行政人事部副经理岗位工作经验3年以上。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）政策水平。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）文字水平。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）协调能力。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）拥有中级以上职称。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）非常熟悉企业管理和运营。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）从事过旅游企业管理的优先。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）熟悉操作word文档、Excel表格、PPT文档制作。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（1）负责公司内外工作事项统筹协调。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（2）负责公司文秘工作：文字材料起草、文件收发及处理、会务组织、档案和印章管理、前台电话接听处理等工作。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（3）负责公司人事工作：干部任免、员工招聘、人员安排、员工培训、社保办理、劳动合同、绩效考核、考勤管理等。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（4）负责公司后勤保障工作：食堂管理，办公用品、车辆、保洁用品、生活物资的采购及出入库管理等。</w:t>
            </w:r>
          </w:p>
          <w:p>
            <w:pPr>
              <w:spacing w:line="360" w:lineRule="auto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（5）负责公司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Hans"/>
              </w:rPr>
              <w:t>公共关系及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对外接待工作。</w:t>
            </w:r>
          </w:p>
          <w:p>
            <w:pPr>
              <w:spacing w:line="360" w:lineRule="auto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（6）负责公司党务、工会等党群工作。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行政人事副经理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男女均可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(1)有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行政人事部副经理、行政人事主管岗位工作经验3年以上。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了解国家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方针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较好的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文字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写作能力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工作任务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协调能力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强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）熟悉企业管理和运营。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）从事过旅游企业管理的优先。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）熟悉操作word文档、Excel表格、PPT文档制作。</w:t>
            </w:r>
          </w:p>
          <w:p>
            <w:pPr>
              <w:spacing w:line="360" w:lineRule="auto"/>
              <w:ind w:firstLine="1620" w:firstLineChars="9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（1）负责公司文秘工作：文字材料起草、文件收发及处理、会务组织、档案和印章管理、前台电话接听处理等。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（2）负责公司人事工作：干部任免、员工招聘、人员安排、员工培训、社保办理、劳动合同、绩效考核、考勤管理等。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人力资源干事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（1）有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行政人事部副经理、人事主管岗位工作经验3年以上。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熟悉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劳资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政策。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）文字水平。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）协调能力。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）拥有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人力资源管理方面的专业技术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职称。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）非常熟悉企业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人事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管理。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）从事过旅游企业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人事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管理的优先。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）熟悉操作word文档、Excel表格、PPT文档制作。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负责公司干部任免、员工招聘、人员安排、员工培训、社保办理、劳动合同、绩效考核、考勤管理等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人事工作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行政人事文员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（1）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有3年以上文秘工作及行政管理经验者优先。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）具有良好的道德操守，遵纪守法，诚实守信，爱岗敬业。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）具有大学专科汉语言文学、行政管理等文秘写作类专业毕业及以上学历。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）具有较好的文字功底和语言表达能力，具备良好的沟通和组织协调能力。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）熟悉操作word文档、Excel表格、PPT文档制作。</w:t>
            </w:r>
          </w:p>
        </w:tc>
        <w:tc>
          <w:tcPr>
            <w:tcW w:w="2982" w:type="dxa"/>
          </w:tcPr>
          <w:p>
            <w:pPr>
              <w:spacing w:line="360" w:lineRule="auto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（1）在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"http://www.so.com/s?q=%E5%8A%9E%E5%85%AC%E5%AE%A4%E4%B8%BB%E4%BB%BB&amp;ie=utf-8&amp;src=internal_wenda_recommend_textn" \t "https://wenda.so.com/q/_blank"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行政人事部经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理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"http://www.so.com/s?q=%E9%A2%86%E5%AF%BC&amp;ie=utf-8&amp;src=internal_wenda_recommend_textn" \t "https://wenda.so.com/q/_blank"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领导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下做好行政人事部日常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"http://www.so.com/s?q=%E8%A1%8C%E6%94%BF%E4%BA%8B%E5%8A%A1&amp;ie=utf-8&amp;src=internal_wenda_recommend_textn" \t "https://wenda.so.com/q/_blank"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行政事务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"http://www.so.com/s?q=%E6%96%87%E7%A7%98%E5%B7%A5%E4%BD%9C&amp;ie=utf-8&amp;src=internal_wenda_recommend_textn" \t "https://wenda.so.com/q/_blank"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文秘工作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360" w:lineRule="auto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（2）负责各种文件的起草、装订及传递工作；及时处理上级文件的签收、传递、催办；做好文件的回收、清退、销毁工作。做好文秘档案收集管理及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"http://www.so.com/s?q=%E4%BF%9D%E5%AF%86%E5%B7%A5%E4%BD%9C&amp;ie=utf-8&amp;src=internal_wenda_recommend_textn" \t "https://wenda.so.com/q/_blank"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保密工作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（3）做好各种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"http://www.so.com/s?q=%E4%BC%9A%E8%AE%AE&amp;ie=utf-8&amp;src=internal_wenda_recommend_textn" \t "https://wenda.so.com/q/_blank"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会议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的记录及会务工作。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（4）做好单位印章管理。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（5）前台电话接听。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2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景区VIP嘉宾接待专员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30岁以下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女性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（1）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有3年以上接待服务经验者优先。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）具有较突出的业务理论水平，事业心、责任感强，具有较强的服务意识和创新意识。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）具有大学专科行政管理及相关管理专业学历。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）五官标准、形象气质较好，普通话标准，具有较强的语言表达能力，擅长与人沟通。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）熟悉操作word文档、Excel表格、PPT文档制作。</w:t>
            </w:r>
          </w:p>
          <w:p>
            <w:pPr>
              <w:spacing w:line="360" w:lineRule="auto"/>
              <w:ind w:firstLine="360" w:firstLineChars="200"/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360" w:lineRule="auto"/>
              <w:ind w:firstLine="360" w:firstLineChars="200"/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（1）严格遵守保密制度。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（2）编制接待方案，熟悉接待流程，拟定接待安排及工作安排。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（3）负责会议组织安排和管理，会议流程及服务。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（4）负责接待工作，善于迎来送往和吃住行，对来宾热情、礼貌。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（5）善于引导游客旅游观光，考察交流，规划旅游考察路线，能熟练的讲解景区各景点及游览点的旅游知识。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highlight w:val="none"/>
              </w:rPr>
              <w:t>（6）按时完成领导交办的工作。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办公室驾驶员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30岁以下男性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高中（中专）及以上</w:t>
            </w:r>
          </w:p>
        </w:tc>
        <w:tc>
          <w:tcPr>
            <w:tcW w:w="329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（1）有B照及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3年以上驾驶经验。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）具有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熟练的驾驶技术。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五官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端正，脾气好。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参过军或党团员优先。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（1）严格遵守保密制度。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熟悉交通规则及其违规处理。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CN"/>
              </w:rPr>
              <w:t>熟悉车辆保养流程。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）按时完成领导交办的工作。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景区索道引导员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18-30岁女性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（1）性格开朗，个人形象气质佳，适应能力强。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（2）沟通表达能力强，工作热情，服务意识强。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（3）吃苦耐劳，能承受较强的工作压力，有上进心。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（4）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有从事过服务行业的工作者优先。</w:t>
            </w:r>
          </w:p>
          <w:p>
            <w:pPr>
              <w:spacing w:line="360" w:lineRule="auto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（1）维护索道站运营秩序。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（2）负责游客进站检票及引导游客上下缆车。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（3）为游客提供优质的服务体验。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（4）解决岗位中各种突发问题，为游客提供优质服务。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景区安保员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35岁以下男性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高中及以上学历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（1）具有良好的道德操守，遵纪守法，爱岗敬业。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（2）具有良好的语言表达能力，具有良好的沟通能力和协调能力。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（3）具有吃苦耐劳的精神和较强的工作责任心。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（4）品行端正，无不良嗜好。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（5）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有3年以上相关工作经验，退伍军人优先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。</w:t>
            </w:r>
          </w:p>
          <w:p>
            <w:pPr>
              <w:spacing w:line="360" w:lineRule="auto"/>
              <w:ind w:firstLine="360" w:firstLineChars="200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（1）维护工作现场的秩序。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（2）灵活应对各种突发事件。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（3）巡查安全设施、器械器材是否完好。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（4）听从并完成领导安排的其它工作。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6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景区营销发展部文案编辑人员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30岁以下男女均可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29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（1）有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2年以上专业广告、品牌营销、公关公司从业经历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）广告、中文、市场营销等相关专业毕业，本科以上学历。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（3）具备深厚的创意思维能力，能独立完成创意文案工作。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（4）对新传播语境下的品牌传播、娱乐传播、新媒体传播有独特认识者优先。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（5）良好的文案策划、撰写能力，较好的策划组织推广能力。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（6）具有良好的团队意识及沟通能力。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（1）协助市场部门进行推广策略的制定及执行。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（2）执行新媒体的市场推广工作，对流量及转化率负责。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（3）独立撰写各类稿件（新闻稿、演讲稿、评论稿、专访稿等）、报告、论坛、微博、软文和广告文案等。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（4）开拓并维系相关的活动合作资源。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（5）根据既定市场推广策略及计划，策划并执行推广活动。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（6）推广流量的统计与分析工作。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（7）完成上级交办的其他工作。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景区营销网络推广专员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30岁以下男女均可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（1）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有网络推广相关工作经验优先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）有网络推广经验优先。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）熟练掌握SNS推广、圈子推广、邮件推广、软文、论坛推广、博客（微博）推广、交换链接、网址站点及其它特殊的推广方式。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）对电子商务发展有清晰的认识，善于利用多种形式提升自有品牌真实知名度。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）要求有耐性，有责任心，工作细致扎实。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）本科及以上学历，优秀统招大专亦可，计算机、平面设计、电子商务等相关专业。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）有网络推广相关工作经验优先。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）热爱互联网，具有良好的活动执行力和控制力，具备策划能力潜质。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（1）负责公司网络推广渠道的建设及日常维护与更新，提升网站搜索引擎收录、关键词排名、自然搜索流量。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（2）良好文字功底，有编辑文稿能力，善于信息的收集与分析。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（3）利用利用各种网络资源进行宣传如微博、论坛、贴吧等推广。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（4）能够熟练使用平面设计软件，如Photoshop等。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（5）熟悉网站运作和推广的各种方式，掌握各种流量跟踪方法。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（6）配合公司产品推广需要，负责整体网络的推广。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（7）能分解网络推广计划，并执行。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（8）熟悉基本的网络优化技巧。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（9）对社区、论坛、群等有一定的操作经验。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7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景区索道站设备员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22岁至30岁男性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中专及以上学历</w:t>
            </w:r>
          </w:p>
        </w:tc>
        <w:tc>
          <w:tcPr>
            <w:tcW w:w="329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（1）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电气工程、自动化控制、电子技术、机械工程等相关专业，或有相关机电维修工作经验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优先。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（2）身体健康，无恐高症，工作责任心强。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（3）强烈的工作责任心和敬业精神。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（4）持有客运索道资格证或有索道维修经验的可适当放宽条件，优先录取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（1）负责索道维护保养，保证索道运营安全。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（2）维护索道站运营秩序。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（3）为游客提供优质的乘索体验。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（4）解决岗位中各种突发问题，为游客提供优质服务。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6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景区工程现场管理员</w:t>
            </w:r>
          </w:p>
        </w:tc>
        <w:tc>
          <w:tcPr>
            <w:tcW w:w="6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30岁以下男性</w:t>
            </w:r>
          </w:p>
        </w:tc>
        <w:tc>
          <w:tcPr>
            <w:tcW w:w="7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29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（1）熟悉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电脑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工程软件。</w:t>
            </w:r>
          </w:p>
          <w:p>
            <w:pPr>
              <w:spacing w:line="360" w:lineRule="auto"/>
              <w:ind w:firstLine="360" w:firstLineChars="200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（1）从事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智慧景区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现场工程管理。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（2）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负责工程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资料整理。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</w:p>
    <w:p>
      <w:pPr>
        <w:spacing w:line="360" w:lineRule="auto"/>
        <w:ind w:firstLine="360" w:firstLineChars="200"/>
        <w:rPr>
          <w:rFonts w:asciiTheme="minorEastAsia" w:hAnsiTheme="minorEastAsia"/>
          <w:color w:val="000000"/>
          <w:sz w:val="18"/>
          <w:szCs w:val="18"/>
        </w:rPr>
      </w:pPr>
    </w:p>
    <w:sectPr>
      <w:pgSz w:w="11906" w:h="16838"/>
      <w:pgMar w:top="1247" w:right="1418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F"/>
    <w:rsid w:val="00012385"/>
    <w:rsid w:val="00127577"/>
    <w:rsid w:val="00402AF6"/>
    <w:rsid w:val="00437AE7"/>
    <w:rsid w:val="00527788"/>
    <w:rsid w:val="005F1491"/>
    <w:rsid w:val="005F38BB"/>
    <w:rsid w:val="00796065"/>
    <w:rsid w:val="0082040F"/>
    <w:rsid w:val="00843D65"/>
    <w:rsid w:val="009E193A"/>
    <w:rsid w:val="00BA3CD2"/>
    <w:rsid w:val="00BF7296"/>
    <w:rsid w:val="00C42B3D"/>
    <w:rsid w:val="00C43951"/>
    <w:rsid w:val="00DA7165"/>
    <w:rsid w:val="00E74D51"/>
    <w:rsid w:val="00E940A8"/>
    <w:rsid w:val="00FF0A3D"/>
    <w:rsid w:val="014058A8"/>
    <w:rsid w:val="023A06C5"/>
    <w:rsid w:val="03127611"/>
    <w:rsid w:val="033E2AF2"/>
    <w:rsid w:val="035573E9"/>
    <w:rsid w:val="04FA5239"/>
    <w:rsid w:val="05683535"/>
    <w:rsid w:val="05B23EEB"/>
    <w:rsid w:val="082A61BA"/>
    <w:rsid w:val="0A30581B"/>
    <w:rsid w:val="0C19591C"/>
    <w:rsid w:val="0EA0762F"/>
    <w:rsid w:val="11697C5C"/>
    <w:rsid w:val="116C471A"/>
    <w:rsid w:val="117F48CF"/>
    <w:rsid w:val="11BD71BC"/>
    <w:rsid w:val="11D13B73"/>
    <w:rsid w:val="13A93712"/>
    <w:rsid w:val="14E07B6E"/>
    <w:rsid w:val="18A06329"/>
    <w:rsid w:val="19112947"/>
    <w:rsid w:val="19211D33"/>
    <w:rsid w:val="19CF0F7A"/>
    <w:rsid w:val="1BF05F93"/>
    <w:rsid w:val="1DC73129"/>
    <w:rsid w:val="1E040EAA"/>
    <w:rsid w:val="1E95660A"/>
    <w:rsid w:val="1EF37840"/>
    <w:rsid w:val="205014DD"/>
    <w:rsid w:val="2477017C"/>
    <w:rsid w:val="25771B34"/>
    <w:rsid w:val="26C32B62"/>
    <w:rsid w:val="27BE248B"/>
    <w:rsid w:val="298E195C"/>
    <w:rsid w:val="2A857F16"/>
    <w:rsid w:val="2B0C4139"/>
    <w:rsid w:val="2BBC455C"/>
    <w:rsid w:val="2BD21473"/>
    <w:rsid w:val="2CD81CF1"/>
    <w:rsid w:val="2E2771F2"/>
    <w:rsid w:val="2F513362"/>
    <w:rsid w:val="31F254F7"/>
    <w:rsid w:val="33731BB8"/>
    <w:rsid w:val="34D5473D"/>
    <w:rsid w:val="363B656F"/>
    <w:rsid w:val="36B66527"/>
    <w:rsid w:val="36E557F7"/>
    <w:rsid w:val="377F3F99"/>
    <w:rsid w:val="39A2487A"/>
    <w:rsid w:val="3A3925B5"/>
    <w:rsid w:val="3B69138B"/>
    <w:rsid w:val="3BFB0BF3"/>
    <w:rsid w:val="3CF1379F"/>
    <w:rsid w:val="401577E1"/>
    <w:rsid w:val="410A6B5F"/>
    <w:rsid w:val="42B27317"/>
    <w:rsid w:val="43B06B16"/>
    <w:rsid w:val="43C50334"/>
    <w:rsid w:val="44023421"/>
    <w:rsid w:val="45E932DA"/>
    <w:rsid w:val="463A544A"/>
    <w:rsid w:val="467C4298"/>
    <w:rsid w:val="4828165B"/>
    <w:rsid w:val="4BB333CF"/>
    <w:rsid w:val="4D630246"/>
    <w:rsid w:val="4DF61C62"/>
    <w:rsid w:val="4EA82BC1"/>
    <w:rsid w:val="4F3257F5"/>
    <w:rsid w:val="500813B6"/>
    <w:rsid w:val="51AD4B87"/>
    <w:rsid w:val="54093A21"/>
    <w:rsid w:val="559C5587"/>
    <w:rsid w:val="561D1FB5"/>
    <w:rsid w:val="583B4C75"/>
    <w:rsid w:val="5A3161C1"/>
    <w:rsid w:val="5B091B3B"/>
    <w:rsid w:val="5B42401E"/>
    <w:rsid w:val="5BB02A02"/>
    <w:rsid w:val="5CD62E87"/>
    <w:rsid w:val="5E947D05"/>
    <w:rsid w:val="5EC14189"/>
    <w:rsid w:val="62841CD1"/>
    <w:rsid w:val="629E02FB"/>
    <w:rsid w:val="63076867"/>
    <w:rsid w:val="650E6AA6"/>
    <w:rsid w:val="65321C50"/>
    <w:rsid w:val="6607263B"/>
    <w:rsid w:val="66F41089"/>
    <w:rsid w:val="676E25B6"/>
    <w:rsid w:val="68AF1D37"/>
    <w:rsid w:val="69406780"/>
    <w:rsid w:val="6E6E6B1C"/>
    <w:rsid w:val="6F054D76"/>
    <w:rsid w:val="71605EBC"/>
    <w:rsid w:val="748B1F38"/>
    <w:rsid w:val="75CC0FC7"/>
    <w:rsid w:val="76EC60A7"/>
    <w:rsid w:val="7A001EB3"/>
    <w:rsid w:val="7A0E628C"/>
    <w:rsid w:val="7CFE5ED1"/>
    <w:rsid w:val="7DF24EBC"/>
    <w:rsid w:val="7EB94831"/>
    <w:rsid w:val="7FB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136EC2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TML Definition"/>
    <w:basedOn w:val="7"/>
    <w:semiHidden/>
    <w:unhideWhenUsed/>
    <w:qFormat/>
    <w:uiPriority w:val="99"/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136EC2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  <w:bdr w:val="single" w:color="DFDFDF" w:sz="6" w:space="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8">
    <w:name w:val="s1"/>
    <w:basedOn w:val="7"/>
    <w:qFormat/>
    <w:uiPriority w:val="0"/>
    <w:rPr>
      <w:color w:val="DDDDDD"/>
      <w:sz w:val="18"/>
      <w:szCs w:val="18"/>
    </w:rPr>
  </w:style>
  <w:style w:type="character" w:customStyle="1" w:styleId="19">
    <w:name w:val="btn-task-gray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0">
    <w:name w:val="btn-task-gray1"/>
    <w:basedOn w:val="7"/>
    <w:qFormat/>
    <w:uiPriority w:val="0"/>
  </w:style>
  <w:style w:type="character" w:customStyle="1" w:styleId="21">
    <w:name w:val="btn-auto-11"/>
    <w:basedOn w:val="7"/>
    <w:qFormat/>
    <w:uiPriority w:val="0"/>
  </w:style>
  <w:style w:type="character" w:customStyle="1" w:styleId="22">
    <w:name w:val="btn-auto-1"/>
    <w:basedOn w:val="7"/>
    <w:qFormat/>
    <w:uiPriority w:val="0"/>
  </w:style>
  <w:style w:type="character" w:customStyle="1" w:styleId="23">
    <w:name w:val="btn-task-gray2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4">
    <w:name w:val="btn-task-gray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737</Words>
  <Characters>4202</Characters>
  <Lines>35</Lines>
  <Paragraphs>9</Paragraphs>
  <TotalTime>25</TotalTime>
  <ScaleCrop>false</ScaleCrop>
  <LinksUpToDate>false</LinksUpToDate>
  <CharactersWithSpaces>4930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2020-11-24T02:58:00Z</dcterms:created>
  <dc:creator>User</dc:creator>
  <cp:lastModifiedBy>Cc</cp:lastModifiedBy>
  <cp:lastPrinted>2021-02-20T09:51:00Z</cp:lastPrinted>
  <dcterms:modified xsi:type="dcterms:W3CDTF">2021-02-22T02:34:13Z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