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bCs/>
          <w:kern w:val="0"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4"/>
          <w:lang w:val="en-US" w:eastAsia="zh-CN"/>
        </w:rPr>
        <w:t>附件：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Arial" w:eastAsia="方正小标宋简体" w:cs="Arial"/>
          <w:bCs/>
          <w:kern w:val="0"/>
          <w:sz w:val="36"/>
          <w:szCs w:val="32"/>
        </w:rPr>
      </w:pP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Arial" w:eastAsia="方正小标宋简体" w:cs="Arial"/>
          <w:bCs/>
          <w:kern w:val="0"/>
          <w:sz w:val="36"/>
          <w:szCs w:val="32"/>
        </w:rPr>
      </w:pPr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</w:rPr>
        <w:t>中油（新疆）石油工程有限公司EPC项目管理公司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eastAsia="方正小标宋简体"/>
          <w:lang w:eastAsia="zh-CN"/>
        </w:rPr>
      </w:pPr>
      <w:bookmarkStart w:id="0" w:name="_GoBack"/>
      <w:bookmarkEnd w:id="0"/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</w:rPr>
        <w:t>2021年招聘</w:t>
      </w:r>
      <w:r>
        <w:rPr>
          <w:rFonts w:hint="eastAsia" w:ascii="方正小标宋简体" w:hAnsi="Arial" w:eastAsia="方正小标宋简体" w:cs="Arial"/>
          <w:bCs/>
          <w:kern w:val="0"/>
          <w:sz w:val="36"/>
          <w:szCs w:val="32"/>
          <w:lang w:eastAsia="zh-CN"/>
        </w:rPr>
        <w:t>岗位表</w:t>
      </w:r>
    </w:p>
    <w:p/>
    <w:tbl>
      <w:tblPr>
        <w:tblStyle w:val="2"/>
        <w:tblW w:w="9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842"/>
        <w:gridCol w:w="1264"/>
        <w:gridCol w:w="991"/>
        <w:gridCol w:w="49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序号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招聘岗位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年 龄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28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招聘</w:t>
            </w: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br w:type="textWrapping"/>
            </w:r>
            <w:r>
              <w:rPr>
                <w:rFonts w:hint="eastAsia" w:ascii="方正仿宋简体" w:hAnsi="华文楷体" w:eastAsia="方正仿宋简体" w:cs="宋体"/>
                <w:b/>
                <w:kern w:val="0"/>
                <w:sz w:val="28"/>
                <w:szCs w:val="32"/>
              </w:rPr>
              <w:t>人数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b/>
                <w:kern w:val="0"/>
                <w:sz w:val="32"/>
                <w:szCs w:val="32"/>
              </w:rPr>
              <w:t>其他任职条件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项目经理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(路桥工程)</w:t>
            </w:r>
          </w:p>
        </w:tc>
        <w:tc>
          <w:tcPr>
            <w:tcW w:w="1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32"/>
              </w:rPr>
              <w:t>≤45周岁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1人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具有路桥、市政相关专业一级建造师；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具有安全B类证；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ab/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  <w:t>8年以上道路、桥梁工程建设管理经验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熟练掌握进度管理件project。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项目副经理/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施工经理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2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32"/>
              </w:rPr>
              <w:t>≤45周岁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4人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具有石油化工/建筑/机电工程相关专业注册一级建造师；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具有安全B类证或C类证；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br w:type="textWrapping"/>
            </w:r>
            <w:r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  <w:t>8年以上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石油化工/土木工程/机电</w:t>
            </w:r>
            <w:r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  <w:t>工程建设管理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经验；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熟练掌握进度管理软件project；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熟练掌握CAD。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质量/施工工程师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方正仿宋简体" w:eastAsia="方正仿宋简体" w:cs="方正仿宋简体"/>
                <w:sz w:val="22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32"/>
              </w:rPr>
              <w:t>≤35周岁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4人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具有石油化工/土木工程/机电工程相关专业二级建造师证；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具有安全B类证或安全C类证；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熟练掌握进度管理软件project；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两年以上石油化工/土木工程/机电工程工程管理经验；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熟练掌握CAD。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9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设计管理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（油田工艺）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32"/>
              </w:rPr>
              <w:t>≤40周岁</w:t>
            </w:r>
          </w:p>
        </w:tc>
        <w:tc>
          <w:tcPr>
            <w:tcW w:w="9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2人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化学工程与工艺专业（石油天然气方向）、储运工程专业、环境工程专业；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擅长石油天然气工艺、储运工艺二维、三维绘图等；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具有5年以上石油天然气工艺或储运设计经验。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5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信息化管理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32"/>
              </w:rPr>
              <w:t>≤35周岁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1人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熟悉Windows、Linux和Unix等服务器操作系统，熟悉Oracle、MySQL、SQLsever等数据库软件以及C++、JAVA、C#等程序开发技术；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熟悉常用组网技术和网络管理技术；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熟悉网络设备比如交换机、路由器、防火墙、入侵检测等设备的基本原理和使用功能；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熟悉工厂数字化交付概念，对工程数字化交付、企业数字化转型有独到见解；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有网络、服务器系统及其应用管理信息系统设计、开发、实施的经验或经历优先；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参加过或有网络及信息化建设、管理、机房建设及管理经验者，有流程工厂数字化交付实施或管理经验者，参与过企业数字化规划转型者优先。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6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文控工程师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2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  <w:szCs w:val="32"/>
              </w:rPr>
              <w:t>≤35周岁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2人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具有资料员证、质量员证或施工员证；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两年以上石油化工/土木工程/机电工程工程管理经验；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熟练应用office等办公软件；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具备良好的语言表达及写作能力。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7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费控工程师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≤40周岁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1人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具备较强的协调沟通能力、理解判断能力；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能熟练运用广联达、同望等造价编审软件；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具有造价员/二级造价师资质；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三年及以上石油石化类项目费用/经营管理工作经验或五年以上其他类项目费用/经营管理工作经验。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 xml:space="preserve">   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 xml:space="preserve"> 采购工程师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≤35周岁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 xml:space="preserve"> 2人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本科及以上学历；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有3年以上工程建设相关专业工作经历或采购工作经历。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 xml:space="preserve"> 招标工程师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≤35周岁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1人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本科及以上学历；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有3年以上工程建设相关招标工作经历，能独立承担项目。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方正仿宋简体" w:hAnsi="华文楷体" w:eastAsia="方正仿宋简体" w:cs="宋体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 xml:space="preserve">  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HSE管理工程师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≤45周岁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4人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持国家注册安全工程师证书，同时持住建部安全员和C类证书者优先录用；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熟悉国标、建筑/石油/石化行业标准；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从事工程项目管理5年以上或工程项目HSE管理3年以上；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可以接受长期驻项目现场安排；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本科及以上学历，工程管理、安全工程及相关专业；</w:t>
            </w:r>
          </w:p>
          <w:p>
            <w:pPr>
              <w:spacing w:line="400" w:lineRule="exact"/>
              <w:rPr>
                <w:rFonts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熟练的办公软件操作技能、良好的沟通能力。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atLeast"/>
          <w:jc w:val="center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 xml:space="preserve">  11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 xml:space="preserve">  党政宣传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2"/>
              </w:rPr>
              <w:t>≤35周岁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</w:rPr>
              <w:t>1人</w:t>
            </w:r>
          </w:p>
        </w:tc>
        <w:tc>
          <w:tcPr>
            <w:tcW w:w="4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</w:rPr>
              <w:t>年及以上党政、宣传工作经验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</w:rPr>
              <w:t>较强的写作能力和协调沟通能力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</w:rPr>
              <w:t>有公共媒体平台（微信、网页）建设维护经验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</w:rPr>
              <w:t>有党报党刊、石油石化报刊媒体发表文章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adjustRightInd w:val="0"/>
              <w:snapToGrid w:val="0"/>
              <w:spacing w:line="400" w:lineRule="exact"/>
              <w:rPr>
                <w:rFonts w:hint="eastAsia" w:ascii="方正仿宋简体" w:hAnsi="华文楷体" w:eastAsia="方正仿宋简体" w:cs="宋体"/>
                <w:kern w:val="0"/>
                <w:sz w:val="24"/>
                <w:szCs w:val="32"/>
                <w:lang w:eastAsia="zh-CN"/>
              </w:rPr>
            </w:pP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</w:rPr>
              <w:t>熟练掌握摄影、摄像、图片编辑、音视频剪辑及常用办公软件</w:t>
            </w:r>
            <w:r>
              <w:rPr>
                <w:rFonts w:hint="eastAsia" w:ascii="方正仿宋简体" w:hAnsi="华文楷体" w:eastAsia="方正仿宋简体" w:cs="宋体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9B0B90"/>
    <w:rsid w:val="599B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2021-01-17T10:21:00Z</dcterms:created>
  <dc:creator>ADRIAN.</dc:creator>
  <cp:lastModifiedBy>ADRIAN.</cp:lastModifiedBy>
  <dcterms:modified xsi:type="dcterms:W3CDTF">2021-01-17T10:24:50Z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