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 w:bidi="ar-SA"/>
        </w:rPr>
        <w:t>四川天府健康码使用说明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t>1.微信搜索“</w:t>
      </w:r>
      <w:r>
        <w:rPr>
          <w:rStyle w:val="12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t>天府健康通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t>”或长按识别下方二维码进入天府健康通小程序；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t>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instrText xml:space="preserve">INCLUDEPICTURE \d "http://imgbdb3.bendibao.com/wendabdb/live/20211/11/2021111111649_62275.png" \* MERGEFORMATINET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drawing>
          <wp:inline distT="0" distB="0" distL="114300" distR="114300">
            <wp:extent cx="5305425" cy="2828925"/>
            <wp:effectExtent l="0" t="0" r="9525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fldChar w:fldCharType="end"/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instrText xml:space="preserve">INCLUDEPICTURE \d "http://imgbdb3.bendibao.com/wendabdb/live/20211/12/2021112102646_11104.png" \* MERGEFORMATINET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drawing>
          <wp:inline distT="0" distB="0" distL="114300" distR="114300">
            <wp:extent cx="2988945" cy="2599055"/>
            <wp:effectExtent l="0" t="0" r="1905" b="1079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8945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fldChar w:fldCharType="end"/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t>　　2.进入小程序后，在健康码一栏点击“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t>出示我的健康码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t>”，即可进入四川天府健康通通行码申领页面；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instrText xml:space="preserve">INCLUDEPICTURE \d "http://imgbdb3.bendibao.com/wendabdb/live/20211/12/2021112101417_20978.png" \* MERGEFORMATINET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drawing>
          <wp:inline distT="0" distB="0" distL="114300" distR="114300">
            <wp:extent cx="4896485" cy="3611245"/>
            <wp:effectExtent l="0" t="0" r="18415" b="8255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6485" cy="361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fldChar w:fldCharType="end"/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t>　3.在此进行个人登录后，并进行人脸识别实名认证；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instrText xml:space="preserve">INCLUDEPICTURE \d "http://imgbdb3.bendibao.com/wendabdb/live/20211/12/2021112101708_53033.png" \* MERGEFORMATINET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drawing>
          <wp:inline distT="0" distB="0" distL="114300" distR="114300">
            <wp:extent cx="4943475" cy="3721735"/>
            <wp:effectExtent l="0" t="0" r="9525" b="12065"/>
            <wp:docPr id="5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72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fldChar w:fldCharType="end"/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instrText xml:space="preserve">INCLUDEPICTURE \d "http://imgbdb3.bendibao.com/wendabdb/live/20211/12/2021112101739_80724.png" \* MERGEFORMATINET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drawing>
          <wp:inline distT="0" distB="0" distL="114300" distR="114300">
            <wp:extent cx="4982845" cy="3472180"/>
            <wp:effectExtent l="0" t="0" r="8255" b="13970"/>
            <wp:docPr id="6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6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82845" cy="347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fldChar w:fldCharType="end"/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t>　　4.认证完成后，按个人实际情况如实填写个人防疫信息，最后点击下方的“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t>完成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t>”；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instrText xml:space="preserve">INCLUDEPICTURE \d "http://imgbdb3.bendibao.com/wendabdb/live/20211/12/2021112101839_35136.png" \* MERGEFORMATINET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drawing>
          <wp:inline distT="0" distB="0" distL="114300" distR="114300">
            <wp:extent cx="4939665" cy="3482975"/>
            <wp:effectExtent l="0" t="0" r="13335" b="3175"/>
            <wp:docPr id="7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6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39665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fldChar w:fldCharType="end"/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t>　　5.完成健康申报后即可生成健康码。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center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instrText xml:space="preserve">INCLUDEPICTURE \d "http://imgbdb3.bendibao.com/wendabdb/live/20211/12/2021112101905_10076.png" \* MERGEFORMATINET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drawing>
          <wp:inline distT="0" distB="0" distL="114300" distR="114300">
            <wp:extent cx="4883785" cy="4495800"/>
            <wp:effectExtent l="0" t="0" r="12065" b="0"/>
            <wp:docPr id="8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IMG_26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8378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fldChar w:fldCharType="end"/>
      </w:r>
    </w:p>
    <w:p>
      <w:pPr>
        <w:pStyle w:val="6"/>
        <w:ind w:left="0" w:leftChars="0" w:firstLine="0" w:firstLineChars="0"/>
        <w:rPr>
          <w:rFonts w:hint="default" w:ascii="Times New Roman" w:hAnsi="Times New Roman" w:eastAsia="仿宋_GB2312" w:cs="Times New Roman"/>
          <w:w w:val="90"/>
          <w:sz w:val="24"/>
        </w:rPr>
      </w:pPr>
    </w:p>
    <w:p>
      <w:pPr>
        <w:pStyle w:val="6"/>
        <w:ind w:left="0" w:leftChars="0" w:firstLine="0" w:firstLineChars="0"/>
        <w:rPr>
          <w:rFonts w:hint="default" w:ascii="Times New Roman" w:hAnsi="Times New Roman" w:eastAsia="仿宋_GB2312" w:cs="Times New Roman"/>
          <w:w w:val="90"/>
          <w:sz w:val="24"/>
        </w:rPr>
      </w:pPr>
    </w:p>
    <w:p>
      <w:pPr>
        <w:pStyle w:val="6"/>
        <w:ind w:left="0" w:leftChars="0" w:firstLine="0" w:firstLineChars="0"/>
        <w:rPr>
          <w:rFonts w:hint="default" w:ascii="Times New Roman" w:hAnsi="Times New Roman" w:eastAsia="仿宋_GB2312" w:cs="Times New Roman"/>
          <w:w w:val="90"/>
          <w:sz w:val="24"/>
        </w:rPr>
      </w:pPr>
    </w:p>
    <w:p>
      <w:pPr>
        <w:pStyle w:val="6"/>
        <w:ind w:left="0" w:leftChars="0" w:firstLine="0" w:firstLineChars="0"/>
        <w:rPr>
          <w:rFonts w:hint="default" w:ascii="Times New Roman" w:hAnsi="Times New Roman" w:eastAsia="仿宋_GB2312" w:cs="Times New Roman"/>
          <w:w w:val="90"/>
          <w:sz w:val="24"/>
        </w:rPr>
      </w:pPr>
    </w:p>
    <w:p>
      <w:pPr>
        <w:pStyle w:val="6"/>
        <w:ind w:left="0" w:leftChars="0" w:firstLine="0" w:firstLineChars="0"/>
        <w:rPr>
          <w:rFonts w:hint="default" w:ascii="Times New Roman" w:hAnsi="Times New Roman" w:eastAsia="仿宋_GB2312" w:cs="Times New Roman"/>
          <w:w w:val="90"/>
          <w:sz w:val="24"/>
        </w:rPr>
      </w:pPr>
    </w:p>
    <w:p>
      <w:pPr>
        <w:pStyle w:val="6"/>
        <w:ind w:left="0" w:leftChars="0" w:firstLine="0" w:firstLineChars="0"/>
        <w:rPr>
          <w:rFonts w:hint="default" w:ascii="Times New Roman" w:hAnsi="Times New Roman" w:eastAsia="仿宋_GB2312" w:cs="Times New Roman"/>
          <w:w w:val="90"/>
          <w:sz w:val="24"/>
        </w:rPr>
      </w:pPr>
    </w:p>
    <w:p>
      <w:pPr>
        <w:pStyle w:val="6"/>
        <w:ind w:left="0" w:leftChars="0" w:firstLine="0" w:firstLineChars="0"/>
        <w:rPr>
          <w:rFonts w:hint="default" w:ascii="Times New Roman" w:hAnsi="Times New Roman" w:eastAsia="仿宋_GB2312" w:cs="Times New Roman"/>
          <w:w w:val="90"/>
          <w:sz w:val="24"/>
        </w:rPr>
      </w:pPr>
      <w:bookmarkStart w:id="0" w:name="_GoBack"/>
      <w:bookmarkEnd w:id="0"/>
    </w:p>
    <w:p>
      <w:pPr>
        <w:pStyle w:val="6"/>
        <w:ind w:left="0" w:leftChars="0" w:firstLine="0" w:firstLineChars="0"/>
        <w:rPr>
          <w:rFonts w:hint="default" w:ascii="Times New Roman" w:hAnsi="Times New Roman" w:eastAsia="仿宋_GB2312" w:cs="Times New Roman"/>
          <w:w w:val="90"/>
          <w:sz w:val="24"/>
        </w:rPr>
      </w:pPr>
    </w:p>
    <w:p>
      <w:pPr>
        <w:pStyle w:val="6"/>
        <w:ind w:left="0" w:leftChars="0" w:firstLine="0" w:firstLineChars="0"/>
        <w:rPr>
          <w:rFonts w:hint="default" w:ascii="Times New Roman" w:hAnsi="Times New Roman" w:eastAsia="仿宋_GB2312" w:cs="Times New Roman"/>
          <w:w w:val="90"/>
          <w:sz w:val="24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160" w:lineRule="exact"/>
        <w:ind w:left="0" w:leftChars="0" w:firstLine="0" w:firstLineChars="0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tabs>
          <w:tab w:val="left" w:pos="360"/>
          <w:tab w:val="left" w:pos="8460"/>
          <w:tab w:val="left" w:pos="8640"/>
        </w:tabs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2154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-123825</wp:posOffset>
              </wp:positionV>
              <wp:extent cx="1828800" cy="3606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60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75pt;height:28.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ELaa02AAAAAcBAAAPAAAA&#10;AAAAAAEAIAAAACIAAABkcnMvZG93bnJldi54bWxQSwECFAAUAAAACACHTuJAOAh6xhUCAAASBAAA&#10;DgAAAAAAAAABACAAAAAn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06821"/>
    <w:rsid w:val="000C5881"/>
    <w:rsid w:val="001301F4"/>
    <w:rsid w:val="00131341"/>
    <w:rsid w:val="00154CCD"/>
    <w:rsid w:val="001C2C33"/>
    <w:rsid w:val="001C3816"/>
    <w:rsid w:val="002154EE"/>
    <w:rsid w:val="00290300"/>
    <w:rsid w:val="002A38BB"/>
    <w:rsid w:val="00306245"/>
    <w:rsid w:val="0034260E"/>
    <w:rsid w:val="00344373"/>
    <w:rsid w:val="0035520E"/>
    <w:rsid w:val="003B4DF6"/>
    <w:rsid w:val="003C1686"/>
    <w:rsid w:val="00505AD2"/>
    <w:rsid w:val="00601301"/>
    <w:rsid w:val="00613FD1"/>
    <w:rsid w:val="0063234B"/>
    <w:rsid w:val="006960D0"/>
    <w:rsid w:val="006F3919"/>
    <w:rsid w:val="00772E00"/>
    <w:rsid w:val="0078142D"/>
    <w:rsid w:val="00782465"/>
    <w:rsid w:val="007A7C5B"/>
    <w:rsid w:val="007C40B4"/>
    <w:rsid w:val="0080419D"/>
    <w:rsid w:val="00805047"/>
    <w:rsid w:val="00826557"/>
    <w:rsid w:val="00867C38"/>
    <w:rsid w:val="008A1BF8"/>
    <w:rsid w:val="008A5F5C"/>
    <w:rsid w:val="008C4625"/>
    <w:rsid w:val="008D61C6"/>
    <w:rsid w:val="008E2A72"/>
    <w:rsid w:val="008E450B"/>
    <w:rsid w:val="00905680"/>
    <w:rsid w:val="00921C37"/>
    <w:rsid w:val="009C5014"/>
    <w:rsid w:val="009C7900"/>
    <w:rsid w:val="009D4488"/>
    <w:rsid w:val="009F3914"/>
    <w:rsid w:val="00A43C09"/>
    <w:rsid w:val="00A71B28"/>
    <w:rsid w:val="00AC0B33"/>
    <w:rsid w:val="00B01D0C"/>
    <w:rsid w:val="00B42B7D"/>
    <w:rsid w:val="00BE6EA6"/>
    <w:rsid w:val="00C142AF"/>
    <w:rsid w:val="00C76CA6"/>
    <w:rsid w:val="00C82B64"/>
    <w:rsid w:val="00CA4249"/>
    <w:rsid w:val="00CE180A"/>
    <w:rsid w:val="00D12AF7"/>
    <w:rsid w:val="00D83301"/>
    <w:rsid w:val="00DD7DB0"/>
    <w:rsid w:val="00E57424"/>
    <w:rsid w:val="00E87C05"/>
    <w:rsid w:val="00EA473F"/>
    <w:rsid w:val="00EB4770"/>
    <w:rsid w:val="00FD3783"/>
    <w:rsid w:val="01A568E9"/>
    <w:rsid w:val="01F06821"/>
    <w:rsid w:val="02803603"/>
    <w:rsid w:val="029B7A6C"/>
    <w:rsid w:val="064865D5"/>
    <w:rsid w:val="088A6653"/>
    <w:rsid w:val="08D85015"/>
    <w:rsid w:val="099118DE"/>
    <w:rsid w:val="0CE32777"/>
    <w:rsid w:val="0DA11725"/>
    <w:rsid w:val="0F755C25"/>
    <w:rsid w:val="0FCA7E26"/>
    <w:rsid w:val="112D63EE"/>
    <w:rsid w:val="121D40DD"/>
    <w:rsid w:val="12961542"/>
    <w:rsid w:val="18245CF5"/>
    <w:rsid w:val="21F114CC"/>
    <w:rsid w:val="230F65EF"/>
    <w:rsid w:val="24007C3A"/>
    <w:rsid w:val="2488716E"/>
    <w:rsid w:val="252506F6"/>
    <w:rsid w:val="253C69BC"/>
    <w:rsid w:val="27152FC5"/>
    <w:rsid w:val="296E7CC0"/>
    <w:rsid w:val="2A0E614D"/>
    <w:rsid w:val="2AB76633"/>
    <w:rsid w:val="2C0C2FE0"/>
    <w:rsid w:val="2F3D315B"/>
    <w:rsid w:val="30C409E1"/>
    <w:rsid w:val="34C36FD9"/>
    <w:rsid w:val="359753E3"/>
    <w:rsid w:val="35ED42E2"/>
    <w:rsid w:val="36537D15"/>
    <w:rsid w:val="39295E88"/>
    <w:rsid w:val="39AF159E"/>
    <w:rsid w:val="3CE510D9"/>
    <w:rsid w:val="3E962620"/>
    <w:rsid w:val="3F85148B"/>
    <w:rsid w:val="3F8A53CE"/>
    <w:rsid w:val="4060684B"/>
    <w:rsid w:val="40CC70B2"/>
    <w:rsid w:val="40DC0E8E"/>
    <w:rsid w:val="417263A9"/>
    <w:rsid w:val="44A7372A"/>
    <w:rsid w:val="46BA16B8"/>
    <w:rsid w:val="473440C6"/>
    <w:rsid w:val="48473C74"/>
    <w:rsid w:val="4F135D97"/>
    <w:rsid w:val="50F71990"/>
    <w:rsid w:val="50FB5D8A"/>
    <w:rsid w:val="554268A9"/>
    <w:rsid w:val="5561672C"/>
    <w:rsid w:val="5A095DF8"/>
    <w:rsid w:val="5A6320E4"/>
    <w:rsid w:val="5C07625B"/>
    <w:rsid w:val="5CA618C5"/>
    <w:rsid w:val="5DAC131C"/>
    <w:rsid w:val="5E08490B"/>
    <w:rsid w:val="5EBF047A"/>
    <w:rsid w:val="5F63282E"/>
    <w:rsid w:val="60314D71"/>
    <w:rsid w:val="61B63E73"/>
    <w:rsid w:val="643A33E9"/>
    <w:rsid w:val="687215D3"/>
    <w:rsid w:val="68773F01"/>
    <w:rsid w:val="6A9B250F"/>
    <w:rsid w:val="6A9E386D"/>
    <w:rsid w:val="6CDC7426"/>
    <w:rsid w:val="6FAE1115"/>
    <w:rsid w:val="6FDA2F51"/>
    <w:rsid w:val="6FF31134"/>
    <w:rsid w:val="70B86969"/>
    <w:rsid w:val="71BF7C90"/>
    <w:rsid w:val="72521BA1"/>
    <w:rsid w:val="73490CC7"/>
    <w:rsid w:val="76232768"/>
    <w:rsid w:val="77C05F61"/>
    <w:rsid w:val="79844FFD"/>
    <w:rsid w:val="7A832F1C"/>
    <w:rsid w:val="7C3E1AA7"/>
    <w:rsid w:val="7FBB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qFormat="1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link w:val="11"/>
    <w:semiHidden/>
    <w:qFormat/>
    <w:uiPriority w:val="99"/>
    <w:rPr>
      <w:rFonts w:ascii="Tahoma" w:hAnsi="Tahoma" w:eastAsia="宋体"/>
      <w:spacing w:val="-24"/>
      <w:sz w:val="24"/>
      <w:szCs w:val="21"/>
      <w:lang w:bidi="ar-SA"/>
    </w:rPr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ind w:left="110"/>
    </w:pPr>
    <w:rPr>
      <w:rFonts w:hint="eastAsia" w:ascii="宋体" w:hAnsi="宋体" w:eastAsia="宋体"/>
      <w:sz w:val="3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4">
    <w:name w:val="footer"/>
    <w:basedOn w:val="1"/>
    <w:next w:val="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0"/>
    <w:basedOn w:val="1"/>
    <w:next w:val="1"/>
    <w:qFormat/>
    <w:uiPriority w:val="0"/>
    <w:pPr>
      <w:widowControl/>
      <w:spacing w:line="240" w:lineRule="auto"/>
    </w:pPr>
    <w:rPr>
      <w:rFonts w:eastAsia="宋体"/>
      <w:spacing w:val="0"/>
      <w:kern w:val="0"/>
      <w:sz w:val="21"/>
      <w:szCs w:val="21"/>
      <w:lang w:bidi="ar-SA"/>
    </w:rPr>
  </w:style>
  <w:style w:type="paragraph" w:styleId="6">
    <w:name w:val="Body Text First Indent 2"/>
    <w:basedOn w:val="3"/>
    <w:unhideWhenUsed/>
    <w:qFormat/>
    <w:uiPriority w:val="0"/>
    <w:pPr>
      <w:ind w:firstLine="420" w:firstLineChars="200"/>
    </w:pPr>
    <w:rPr>
      <w:sz w:val="32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able of figures"/>
    <w:basedOn w:val="1"/>
    <w:next w:val="1"/>
    <w:unhideWhenUsed/>
    <w:qFormat/>
    <w:uiPriority w:val="99"/>
    <w:pPr>
      <w:ind w:left="200" w:leftChars="200" w:hanging="200" w:hangingChars="200"/>
    </w:pPr>
    <w:rPr>
      <w:rFonts w:ascii="等线" w:hAnsi="等线" w:eastAsia="等线" w:cs="Times New Roman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customStyle="1" w:styleId="11">
    <w:name w:val="Char1 Char Char Char"/>
    <w:basedOn w:val="1"/>
    <w:link w:val="10"/>
    <w:qFormat/>
    <w:uiPriority w:val="0"/>
    <w:pPr>
      <w:spacing w:line="240" w:lineRule="auto"/>
    </w:pPr>
    <w:rPr>
      <w:rFonts w:ascii="Tahoma" w:hAnsi="Tahoma" w:eastAsia="宋体"/>
      <w:spacing w:val="-24"/>
      <w:sz w:val="24"/>
      <w:szCs w:val="21"/>
      <w:lang w:bidi="ar-SA"/>
    </w:rPr>
  </w:style>
  <w:style w:type="character" w:styleId="12">
    <w:name w:val="Strong"/>
    <w:basedOn w:val="10"/>
    <w:qFormat/>
    <w:locked/>
    <w:uiPriority w:val="0"/>
    <w:rPr>
      <w:b/>
    </w:rPr>
  </w:style>
  <w:style w:type="character" w:styleId="13">
    <w:name w:val="page number"/>
    <w:basedOn w:val="10"/>
    <w:qFormat/>
    <w:uiPriority w:val="0"/>
  </w:style>
  <w:style w:type="table" w:styleId="15">
    <w:name w:val="Table Grid"/>
    <w:basedOn w:val="14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6</Pages>
  <Words>425</Words>
  <Characters>2429</Characters>
  <Lines>0</Lines>
  <Paragraphs>0</Paragraphs>
  <TotalTime>14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2020-12-26T06:59:00Z</dcterms:created>
  <dc:creator>刀光剑影110</dc:creator>
  <cp:lastModifiedBy>Administrator</cp:lastModifiedBy>
  <cp:lastPrinted>2021-01-13T06:38:00Z</cp:lastPrinted>
  <dcterms:modified xsi:type="dcterms:W3CDTF">2021-01-15T05:25:21Z</dcterms:modified>
  <dc:title>达州市应对新型冠状病毒肺炎应急指挥部</dc:title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