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六盘水市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补充招募“三支一扶”人员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选岗结果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进入体检人员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公示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</w:pPr>
    </w:p>
    <w:p>
      <w:pPr>
        <w:ind w:firstLine="620" w:firstLineChars="200"/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根据《2020年贵州省招募“三支一扶”人员简章》《2020年贵州省“三支一扶”计划补充招募公告》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，现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2020年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六盘水市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补充招募“三支一扶”人员选岗结果及进入体检人员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名单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公示。</w:t>
      </w:r>
    </w:p>
    <w:p>
      <w:pPr>
        <w:numPr>
          <w:ilvl w:val="0"/>
          <w:numId w:val="0"/>
        </w:numPr>
        <w:ind w:firstLine="620" w:firstLineChars="200"/>
        <w:rPr>
          <w:rFonts w:hint="eastAsia" w:ascii="黑体" w:hAnsi="黑体" w:eastAsia="黑体" w:cs="黑体"/>
          <w:color w:val="auto"/>
          <w:sz w:val="31"/>
          <w:szCs w:val="31"/>
          <w:u w:val="none"/>
          <w:shd w:val="clear" w:fill="FFFFFF"/>
        </w:rPr>
      </w:pPr>
      <w:r>
        <w:rPr>
          <w:rFonts w:hint="eastAsia" w:ascii="黑体" w:hAnsi="黑体" w:eastAsia="黑体" w:cs="黑体"/>
          <w:color w:val="auto"/>
          <w:sz w:val="31"/>
          <w:szCs w:val="31"/>
          <w:u w:val="none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1"/>
          <w:szCs w:val="31"/>
          <w:u w:val="none"/>
          <w:shd w:val="clear" w:fill="FFFFFF"/>
        </w:rPr>
        <w:t>补充招募选岗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1"/>
          <w:szCs w:val="31"/>
          <w:u w:val="none"/>
          <w:shd w:val="clear" w:fill="FFFFFF"/>
        </w:rPr>
        <w:t>结果</w:t>
      </w:r>
    </w:p>
    <w:p>
      <w:pPr>
        <w:numPr>
          <w:ilvl w:val="0"/>
          <w:numId w:val="0"/>
        </w:numPr>
        <w:ind w:firstLine="620" w:firstLineChars="200"/>
        <w:rPr>
          <w:rFonts w:hint="eastAsia" w:ascii="宋体" w:hAnsi="宋体" w:eastAsia="宋体" w:cs="宋体"/>
          <w:color w:val="auto"/>
          <w:sz w:val="31"/>
          <w:szCs w:val="31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2020年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六盘水市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第一批次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共有补充招募岗位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招募5人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eastAsia="zh-CN"/>
        </w:rPr>
        <w:t>符合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补充招募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eastAsia="zh-CN"/>
        </w:rPr>
        <w:t>资格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考生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125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人，实际提交补充招募报名表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人。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电话选岗的方式，根据考生笔试原始成绩排名按照“高分先选”的原则，共有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人选岗成功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</w:rPr>
        <w:t>（详见附件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  <w:u w:val="none"/>
          <w:shd w:val="clear" w:fill="FFFFFF"/>
        </w:rPr>
        <w:t>。</w:t>
      </w:r>
    </w:p>
    <w:p>
      <w:pPr>
        <w:numPr>
          <w:ilvl w:val="0"/>
          <w:numId w:val="0"/>
        </w:numPr>
        <w:ind w:firstLine="620" w:firstLineChars="200"/>
        <w:rPr>
          <w:rFonts w:hint="eastAsia" w:ascii="黑体" w:hAnsi="黑体" w:eastAsia="黑体" w:cs="黑体"/>
          <w:color w:val="auto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1"/>
          <w:szCs w:val="31"/>
          <w:u w:val="none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1"/>
          <w:szCs w:val="31"/>
          <w:u w:val="none"/>
          <w:shd w:val="clear" w:fill="FFFFFF"/>
          <w:lang w:val="en-US" w:eastAsia="zh-CN"/>
        </w:rPr>
        <w:t>体检有关事项</w:t>
      </w:r>
    </w:p>
    <w:p>
      <w:pPr>
        <w:numPr>
          <w:ilvl w:val="0"/>
          <w:numId w:val="0"/>
        </w:numPr>
        <w:ind w:firstLine="620" w:firstLineChars="200"/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color w:val="auto"/>
          <w:sz w:val="31"/>
          <w:szCs w:val="31"/>
          <w:u w:val="none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1"/>
          <w:szCs w:val="31"/>
          <w:u w:val="none"/>
          <w:shd w:val="clear" w:fill="FFFFFF"/>
          <w:lang w:val="en-US" w:eastAsia="zh-CN"/>
        </w:rPr>
        <w:t>一）体检对象。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</w:rPr>
        <w:t>补充招募选岗成功且资格复审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</w:rPr>
        <w:t>的考生确定为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  <w:lang w:val="en-US" w:eastAsia="zh-CN"/>
        </w:rPr>
        <w:t>进入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</w:rPr>
        <w:t>体检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  <w:lang w:val="en-US" w:eastAsia="zh-CN"/>
        </w:rPr>
        <w:t>环节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</w:rPr>
        <w:t>人员（详见附件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</w:rPr>
        <w:t>）。</w:t>
      </w:r>
    </w:p>
    <w:p>
      <w:pPr>
        <w:pStyle w:val="4"/>
        <w:shd w:val="clear" w:color="auto" w:fill="FFFFFF"/>
        <w:spacing w:before="0" w:beforeAutospacing="0" w:after="0" w:afterAutospacing="0" w:line="578" w:lineRule="exact"/>
        <w:ind w:firstLine="620" w:firstLineChars="200"/>
        <w:jc w:val="both"/>
        <w:rPr>
          <w:rFonts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z w:val="31"/>
          <w:szCs w:val="31"/>
        </w:rPr>
        <w:t>（</w:t>
      </w:r>
      <w:r>
        <w:rPr>
          <w:rFonts w:hint="eastAsia" w:ascii="楷体_GB2312" w:hAnsi="楷体_GB2312" w:eastAsia="楷体_GB2312" w:cs="楷体_GB2312"/>
          <w:color w:val="auto"/>
          <w:sz w:val="31"/>
          <w:szCs w:val="31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1"/>
          <w:szCs w:val="31"/>
        </w:rPr>
        <w:t>）</w:t>
      </w:r>
      <w:r>
        <w:rPr>
          <w:rFonts w:hint="eastAsia" w:ascii="楷体_GB2312" w:hAnsi="楷体_GB2312" w:eastAsia="楷体_GB2312" w:cs="楷体_GB2312"/>
          <w:color w:val="auto"/>
          <w:sz w:val="31"/>
          <w:szCs w:val="31"/>
          <w:lang w:val="en-US" w:eastAsia="zh-CN"/>
        </w:rPr>
        <w:t>时间安排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。</w:t>
      </w:r>
      <w:r>
        <w:rPr>
          <w:rFonts w:ascii="Times New Roman" w:hAnsi="Times New Roman" w:eastAsia="仿宋_GB2312" w:cs="Times New Roman"/>
          <w:color w:val="auto"/>
          <w:sz w:val="31"/>
          <w:szCs w:val="31"/>
        </w:rPr>
        <w:t>进入</w:t>
      </w:r>
      <w:r>
        <w:rPr>
          <w:rFonts w:hint="eastAsia" w:ascii="Times New Roman" w:hAnsi="Times New Roman" w:eastAsia="仿宋_GB2312" w:cs="Times New Roman"/>
          <w:color w:val="auto"/>
          <w:sz w:val="31"/>
          <w:szCs w:val="31"/>
          <w:lang w:val="en-US" w:eastAsia="zh-CN"/>
        </w:rPr>
        <w:t>体检</w:t>
      </w:r>
      <w:r>
        <w:rPr>
          <w:rFonts w:ascii="Times New Roman" w:hAnsi="Times New Roman" w:eastAsia="仿宋_GB2312" w:cs="Times New Roman"/>
          <w:color w:val="auto"/>
          <w:sz w:val="31"/>
          <w:szCs w:val="31"/>
        </w:rPr>
        <w:t>环节的考生请</w:t>
      </w:r>
      <w:r>
        <w:rPr>
          <w:rStyle w:val="7"/>
          <w:rFonts w:ascii="Times New Roman" w:hAnsi="Times New Roman" w:eastAsia="仿宋_GB2312" w:cs="Times New Roman"/>
          <w:b w:val="0"/>
          <w:color w:val="auto"/>
          <w:spacing w:val="6"/>
          <w:sz w:val="31"/>
          <w:szCs w:val="31"/>
          <w:shd w:val="clear" w:color="auto" w:fill="FFFFFF"/>
        </w:rPr>
        <w:t>持本人有效居民身份证原件于2020年1</w:t>
      </w:r>
      <w:r>
        <w:rPr>
          <w:rStyle w:val="7"/>
          <w:rFonts w:hint="eastAsia" w:ascii="Times New Roman" w:hAnsi="Times New Roman" w:eastAsia="仿宋_GB2312" w:cs="Times New Roman"/>
          <w:b w:val="0"/>
          <w:color w:val="auto"/>
          <w:spacing w:val="6"/>
          <w:sz w:val="31"/>
          <w:szCs w:val="31"/>
          <w:shd w:val="clear" w:color="auto" w:fill="FFFFFF"/>
          <w:lang w:val="en-US" w:eastAsia="zh-CN"/>
        </w:rPr>
        <w:t>2</w:t>
      </w:r>
      <w:r>
        <w:rPr>
          <w:rStyle w:val="7"/>
          <w:rFonts w:ascii="Times New Roman" w:hAnsi="Times New Roman" w:eastAsia="仿宋_GB2312" w:cs="Times New Roman"/>
          <w:b w:val="0"/>
          <w:color w:val="auto"/>
          <w:spacing w:val="6"/>
          <w:sz w:val="31"/>
          <w:szCs w:val="31"/>
          <w:shd w:val="clear" w:color="auto" w:fill="FFFFFF"/>
        </w:rPr>
        <w:t>月</w:t>
      </w:r>
      <w:r>
        <w:rPr>
          <w:rStyle w:val="7"/>
          <w:rFonts w:hint="eastAsia" w:ascii="Times New Roman" w:hAnsi="Times New Roman" w:eastAsia="仿宋_GB2312" w:cs="Times New Roman"/>
          <w:b w:val="0"/>
          <w:color w:val="auto"/>
          <w:spacing w:val="6"/>
          <w:sz w:val="31"/>
          <w:szCs w:val="31"/>
          <w:shd w:val="clear" w:color="auto" w:fill="FFFFFF"/>
          <w:lang w:val="en-US" w:eastAsia="zh-CN"/>
        </w:rPr>
        <w:t>16</w:t>
      </w:r>
      <w:r>
        <w:rPr>
          <w:rStyle w:val="7"/>
          <w:rFonts w:ascii="Times New Roman" w:hAnsi="Times New Roman" w:eastAsia="仿宋_GB2312" w:cs="Times New Roman"/>
          <w:b w:val="0"/>
          <w:color w:val="auto"/>
          <w:spacing w:val="6"/>
          <w:sz w:val="31"/>
          <w:szCs w:val="31"/>
          <w:shd w:val="clear" w:color="auto" w:fill="FFFFFF"/>
        </w:rPr>
        <w:t>日（周</w:t>
      </w:r>
      <w:r>
        <w:rPr>
          <w:rStyle w:val="7"/>
          <w:rFonts w:hint="eastAsia" w:ascii="Times New Roman" w:hAnsi="Times New Roman" w:eastAsia="仿宋_GB2312" w:cs="Times New Roman"/>
          <w:b w:val="0"/>
          <w:color w:val="auto"/>
          <w:spacing w:val="6"/>
          <w:sz w:val="31"/>
          <w:szCs w:val="31"/>
          <w:shd w:val="clear" w:color="auto" w:fill="FFFFFF"/>
          <w:lang w:val="en-US" w:eastAsia="zh-CN"/>
        </w:rPr>
        <w:t>三</w:t>
      </w:r>
      <w:r>
        <w:rPr>
          <w:rStyle w:val="7"/>
          <w:rFonts w:ascii="Times New Roman" w:hAnsi="Times New Roman" w:eastAsia="仿宋_GB2312" w:cs="Times New Roman"/>
          <w:b w:val="0"/>
          <w:color w:val="auto"/>
          <w:spacing w:val="6"/>
          <w:sz w:val="31"/>
          <w:szCs w:val="31"/>
          <w:shd w:val="clear" w:color="auto" w:fill="FFFFFF"/>
        </w:rPr>
        <w:t>）14:00-17：30到</w:t>
      </w:r>
      <w:r>
        <w:rPr>
          <w:rFonts w:ascii="Times New Roman" w:hAnsi="Times New Roman" w:eastAsia="仿宋_GB2312" w:cs="Times New Roman"/>
          <w:bCs/>
          <w:color w:val="auto"/>
          <w:spacing w:val="6"/>
          <w:sz w:val="31"/>
          <w:szCs w:val="31"/>
          <w:shd w:val="clear" w:color="auto" w:fill="FFFFFF"/>
        </w:rPr>
        <w:t>六盘水市就业局高校毕业生就业科（钟山区明湖路680号3楼306室）</w:t>
      </w:r>
      <w:r>
        <w:rPr>
          <w:rStyle w:val="7"/>
          <w:rFonts w:ascii="Times New Roman" w:hAnsi="Times New Roman" w:eastAsia="仿宋_GB2312" w:cs="Times New Roman"/>
          <w:b w:val="0"/>
          <w:color w:val="auto"/>
          <w:spacing w:val="6"/>
          <w:sz w:val="31"/>
          <w:szCs w:val="31"/>
          <w:shd w:val="clear" w:color="auto" w:fill="FFFFFF"/>
        </w:rPr>
        <w:t>领取《体检通知书》</w:t>
      </w:r>
      <w:r>
        <w:rPr>
          <w:rStyle w:val="7"/>
          <w:rFonts w:hint="eastAsia" w:ascii="Times New Roman" w:hAnsi="Times New Roman" w:eastAsia="仿宋_GB2312" w:cs="Times New Roman"/>
          <w:b w:val="0"/>
          <w:color w:val="auto"/>
          <w:spacing w:val="6"/>
          <w:sz w:val="31"/>
          <w:szCs w:val="31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</w:rPr>
        <w:t>未按时领取者，责任自负；未参加体检的人员，取消其进入下一环节资格。</w:t>
      </w:r>
    </w:p>
    <w:p>
      <w:pPr>
        <w:pStyle w:val="4"/>
        <w:shd w:val="clear" w:color="auto" w:fill="FFFFFF"/>
        <w:spacing w:before="0" w:beforeAutospacing="0" w:after="0" w:afterAutospacing="0" w:line="578" w:lineRule="exact"/>
        <w:ind w:firstLine="644" w:firstLineChars="200"/>
        <w:jc w:val="both"/>
        <w:rPr>
          <w:rFonts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6"/>
          <w:sz w:val="31"/>
          <w:szCs w:val="31"/>
          <w:shd w:val="clear" w:color="auto" w:fill="FFFFFF"/>
          <w:lang w:val="en-US" w:eastAsia="zh-CN"/>
        </w:rPr>
        <w:t>三）注意事项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  <w:lang w:val="en-US" w:eastAsia="zh-CN"/>
        </w:rPr>
        <w:t>。</w:t>
      </w:r>
      <w:r>
        <w:rPr>
          <w:rStyle w:val="7"/>
          <w:rFonts w:ascii="Times New Roman" w:hAnsi="Times New Roman" w:eastAsia="仿宋_GB2312" w:cs="Times New Roman"/>
          <w:b w:val="0"/>
          <w:color w:val="auto"/>
          <w:sz w:val="31"/>
          <w:szCs w:val="31"/>
          <w:shd w:val="clear" w:color="auto" w:fill="FFFFFF"/>
        </w:rPr>
        <w:t>考生</w:t>
      </w:r>
      <w:r>
        <w:rPr>
          <w:rFonts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</w:rPr>
        <w:t>预带现金400元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  <w:lang w:eastAsia="zh-CN"/>
        </w:rPr>
        <w:t>，</w:t>
      </w:r>
      <w:r>
        <w:rPr>
          <w:rStyle w:val="7"/>
          <w:rFonts w:ascii="Times New Roman" w:hAnsi="Times New Roman" w:eastAsia="仿宋_GB2312" w:cs="Times New Roman"/>
          <w:b w:val="0"/>
          <w:color w:val="auto"/>
          <w:sz w:val="31"/>
          <w:szCs w:val="31"/>
          <w:shd w:val="clear" w:color="auto" w:fill="FFFFFF"/>
        </w:rPr>
        <w:t>凭</w:t>
      </w:r>
      <w:r>
        <w:rPr>
          <w:rStyle w:val="7"/>
          <w:rFonts w:ascii="Times New Roman" w:hAnsi="Times New Roman" w:eastAsia="黑体" w:cs="Times New Roman"/>
          <w:b w:val="0"/>
          <w:color w:val="auto"/>
          <w:sz w:val="31"/>
          <w:szCs w:val="31"/>
          <w:u w:val="single"/>
          <w:shd w:val="clear" w:color="auto" w:fill="FFFFFF"/>
        </w:rPr>
        <w:t>《体检通知书》、有效居民身份证原件</w:t>
      </w:r>
      <w:r>
        <w:rPr>
          <w:rStyle w:val="7"/>
          <w:rFonts w:ascii="Times New Roman" w:hAnsi="Times New Roman" w:eastAsia="仿宋_GB2312" w:cs="Times New Roman"/>
          <w:b w:val="0"/>
          <w:color w:val="auto"/>
          <w:sz w:val="31"/>
          <w:szCs w:val="31"/>
          <w:shd w:val="clear" w:color="auto" w:fill="FFFFFF"/>
        </w:rPr>
        <w:t>参加体检</w:t>
      </w:r>
      <w:r>
        <w:rPr>
          <w:rStyle w:val="7"/>
          <w:rFonts w:hint="eastAsia" w:ascii="仿宋_GB2312" w:hAnsi="仿宋_GB2312" w:eastAsia="仿宋_GB2312" w:cs="仿宋_GB2312"/>
          <w:b w:val="0"/>
          <w:color w:val="auto"/>
          <w:sz w:val="31"/>
          <w:szCs w:val="31"/>
          <w:shd w:val="clear" w:color="auto" w:fill="FFFFFF"/>
        </w:rPr>
        <w:t>,</w:t>
      </w:r>
      <w:r>
        <w:rPr>
          <w:rFonts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</w:rPr>
        <w:t>考生体检费用自理，</w:t>
      </w:r>
      <w:r>
        <w:rPr>
          <w:rFonts w:ascii="Times New Roman" w:hAnsi="Times New Roman" w:eastAsia="仿宋_GB2312" w:cs="Times New Roman"/>
          <w:color w:val="auto"/>
          <w:sz w:val="31"/>
          <w:szCs w:val="31"/>
          <w:shd w:val="clear" w:color="auto" w:fill="FFFFFF"/>
        </w:rPr>
        <w:t>证件与本人不符或考生所持证件不全的，不得参加体检。</w:t>
      </w:r>
      <w:r>
        <w:rPr>
          <w:rFonts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</w:rPr>
        <w:t>体检实行全封闭管理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</w:rPr>
        <w:t>,</w:t>
      </w:r>
      <w:r>
        <w:rPr>
          <w:rFonts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</w:rPr>
        <w:t>考生自体检当日集中报到起至离开体检区域，一律禁止以任何理由使用手机及其他具有通信、上网功能的电子设备。参加体检的考生请合理安排好饮食起居，按《体检通知书》及《体检注意事项》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  <w:lang w:val="en-US" w:eastAsia="zh-CN"/>
        </w:rPr>
        <w:t>详见附件3）</w:t>
      </w:r>
      <w:r>
        <w:rPr>
          <w:rFonts w:ascii="Times New Roman" w:hAnsi="Times New Roman" w:eastAsia="仿宋_GB2312" w:cs="Times New Roman"/>
          <w:color w:val="auto"/>
          <w:spacing w:val="6"/>
          <w:sz w:val="31"/>
          <w:szCs w:val="31"/>
          <w:shd w:val="clear" w:color="auto" w:fill="FFFFFF"/>
        </w:rPr>
        <w:t>做好准备。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6"/>
          <w:sz w:val="31"/>
          <w:szCs w:val="31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6"/>
          <w:sz w:val="31"/>
          <w:szCs w:val="31"/>
          <w:shd w:val="clear" w:fill="FFFFFF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6"/>
          <w:sz w:val="31"/>
          <w:szCs w:val="31"/>
          <w:shd w:val="clear" w:fill="FFFFFF"/>
        </w:rPr>
        <w:t>电话：0858—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6"/>
          <w:sz w:val="31"/>
          <w:szCs w:val="31"/>
          <w:shd w:val="clear" w:color="auto" w:fill="FFFFFF"/>
        </w:rPr>
        <w:t>8269185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1857" w:leftChars="294" w:hanging="1240" w:hangingChars="4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1"/>
          <w:szCs w:val="31"/>
          <w:u w:val="none"/>
          <w:shd w:val="clear" w:fill="FFFFFF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1.贵州省2020年“三支一扶”计划补充招募岗位“高分先选”结果登记表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1853" w:leftChars="735" w:hanging="310" w:hangingChars="1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.2020年六盘水市补充招募“三支一扶”人员进入体检人员名单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930" w:leftChars="0" w:right="0" w:hanging="930" w:hanging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体检注意事项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hanging="2254" w:hangingChars="700"/>
        <w:textAlignment w:val="auto"/>
        <w:rPr>
          <w:rFonts w:hint="default" w:ascii="仿宋_GB2312" w:hAnsi="仿宋_GB2312" w:eastAsia="仿宋_GB2312" w:cs="仿宋_GB2312"/>
          <w:color w:val="auto"/>
          <w:spacing w:val="6"/>
          <w:sz w:val="31"/>
          <w:szCs w:val="31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hanging="2254" w:hangingChars="700"/>
        <w:textAlignment w:val="auto"/>
        <w:rPr>
          <w:rFonts w:hint="default" w:ascii="仿宋_GB2312" w:hAnsi="仿宋_GB2312" w:eastAsia="仿宋_GB2312" w:cs="仿宋_GB2312"/>
          <w:color w:val="auto"/>
          <w:spacing w:val="6"/>
          <w:sz w:val="31"/>
          <w:szCs w:val="31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hanging="2254" w:hangingChars="700"/>
        <w:textAlignment w:val="auto"/>
        <w:rPr>
          <w:rFonts w:hint="default" w:ascii="仿宋_GB2312" w:hAnsi="仿宋_GB2312" w:eastAsia="仿宋_GB2312" w:cs="仿宋_GB2312"/>
          <w:color w:val="auto"/>
          <w:spacing w:val="6"/>
          <w:sz w:val="31"/>
          <w:szCs w:val="31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hanging="2254" w:hangingChars="700"/>
        <w:textAlignment w:val="auto"/>
        <w:rPr>
          <w:rFonts w:hint="default" w:ascii="Times New Roman" w:hAnsi="Times New Roman" w:eastAsia="仿宋_GB2312" w:cs="Times New Roman"/>
          <w:color w:val="auto"/>
          <w:spacing w:val="6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1"/>
          <w:szCs w:val="31"/>
          <w:u w:val="none"/>
          <w:shd w:val="clear" w:fill="FFFFFF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1"/>
          <w:szCs w:val="31"/>
          <w:u w:val="none"/>
          <w:shd w:val="clear" w:fill="FFFFFF"/>
          <w:lang w:val="en-US" w:eastAsia="zh-CN"/>
        </w:rPr>
        <w:t xml:space="preserve"> 2020年12月1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1"/>
          <w:szCs w:val="31"/>
          <w:u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1"/>
          <w:szCs w:val="31"/>
          <w:u w:val="none"/>
          <w:shd w:val="clear" w:fill="FFFFFF"/>
          <w:lang w:val="en-US" w:eastAsia="zh-CN"/>
        </w:rPr>
        <w:t>日</w:t>
      </w:r>
    </w:p>
    <w:p>
      <w:pPr>
        <w:pStyle w:val="2"/>
        <w:rPr>
          <w:rFonts w:hint="default" w:eastAsia="宋体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33A84"/>
    <w:rsid w:val="0D0A73EB"/>
    <w:rsid w:val="10EF5160"/>
    <w:rsid w:val="174977C4"/>
    <w:rsid w:val="21737A85"/>
    <w:rsid w:val="220A4A98"/>
    <w:rsid w:val="22B74259"/>
    <w:rsid w:val="31D07976"/>
    <w:rsid w:val="35030A18"/>
    <w:rsid w:val="4D0B16C3"/>
    <w:rsid w:val="4D972C2A"/>
    <w:rsid w:val="4E855D7C"/>
    <w:rsid w:val="4F771CEE"/>
    <w:rsid w:val="507D3C18"/>
    <w:rsid w:val="5B1C51C0"/>
    <w:rsid w:val="6457670E"/>
    <w:rsid w:val="67CD7DCA"/>
    <w:rsid w:val="6B0A16A6"/>
    <w:rsid w:val="6D6A0EBC"/>
    <w:rsid w:val="71FE4D1D"/>
    <w:rsid w:val="73124481"/>
    <w:rsid w:val="74301F5C"/>
    <w:rsid w:val="7DA1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444444"/>
      <w:u w:val="none"/>
    </w:rPr>
  </w:style>
  <w:style w:type="character" w:styleId="9">
    <w:name w:val="Hyperlink"/>
    <w:basedOn w:val="6"/>
    <w:uiPriority w:val="0"/>
    <w:rPr>
      <w:rFonts w:ascii="微软雅黑" w:hAnsi="微软雅黑" w:eastAsia="微软雅黑" w:cs="微软雅黑"/>
      <w:color w:val="444444"/>
      <w:u w:val="none"/>
    </w:rPr>
  </w:style>
  <w:style w:type="character" w:customStyle="1" w:styleId="10">
    <w:name w:val="smallfont1"/>
    <w:basedOn w:val="6"/>
    <w:qFormat/>
    <w:uiPriority w:val="0"/>
    <w:rPr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2020-12-08T05:33:00Z</dcterms:created>
  <dc:creator>Administrator</dc:creator>
  <cp:lastModifiedBy>瓶中的鱼</cp:lastModifiedBy>
  <dcterms:modified xsi:type="dcterms:W3CDTF">2020-12-14T08:53:21Z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