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w w:val="98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方正小标宋简体" w:cs="Times New Roman"/>
          <w:w w:val="98"/>
          <w:sz w:val="32"/>
          <w:szCs w:val="32"/>
          <w:highlight w:val="none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eastAsia="zh-CN"/>
        </w:rPr>
        <w:t>阳江市市直有关学校</w:t>
      </w:r>
      <w:r>
        <w:rPr>
          <w:rFonts w:hint="eastAsia" w:eastAsia="方正小标宋简体" w:cs="Times New Roman"/>
          <w:w w:val="98"/>
          <w:sz w:val="44"/>
          <w:szCs w:val="44"/>
          <w:highlight w:val="none"/>
          <w:lang w:val="en-US" w:eastAsia="zh-CN"/>
        </w:rPr>
        <w:t>2023年下半年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highlight w:val="none"/>
        </w:rPr>
        <w:t>引进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高层次（急需紧缺）人才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（院校及专业），现报名参加广东省阳江市市直有关学校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2023年下半年</w:t>
      </w:r>
      <w:r>
        <w:rPr>
          <w:rFonts w:hint="eastAsia" w:ascii="仿宋_GB2312" w:eastAsia="仿宋_GB2312"/>
          <w:sz w:val="32"/>
          <w:szCs w:val="32"/>
          <w:highlight w:val="none"/>
        </w:rPr>
        <w:t>公开引进高层次（急需紧缺）人才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93D570-A5DD-4F60-958F-2EFB569412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26834E-644D-4B77-AB74-186A2CA976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8D2B63-EAE3-4BE0-BABC-28E485B5F92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F623082-66F3-499F-967C-13CAADDEA81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zVjZmQ5NmEyNDg1MjM4MDM0NjBiZjM2ZDJiM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5F82D2E"/>
    <w:rsid w:val="3B7B29BD"/>
    <w:rsid w:val="3FC87ED7"/>
    <w:rsid w:val="4C6C66EA"/>
    <w:rsid w:val="528827BA"/>
    <w:rsid w:val="56F05AF2"/>
    <w:rsid w:val="719169E9"/>
    <w:rsid w:val="73096F4B"/>
    <w:rsid w:val="73723D03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黄姥湿吖</cp:lastModifiedBy>
  <cp:lastPrinted>2023-12-28T01:48:57Z</cp:lastPrinted>
  <dcterms:modified xsi:type="dcterms:W3CDTF">2023-12-28T01:49:21Z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098F22EF0FFB4ED7AC7383B0279857FB_13</vt:lpwstr>
  </property>
</Properties>
</file>