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成都市文化广电旅游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局所属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5家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事业单位</w:t>
      </w:r>
    </w:p>
    <w:p>
      <w:pPr>
        <w:jc w:val="center"/>
        <w:rPr>
          <w:rFonts w:eastAsia="方正黑体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11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名艺术专业工作人员拟聘人员公示名单</w:t>
      </w:r>
    </w:p>
    <w:tbl>
      <w:tblPr>
        <w:tblStyle w:val="2"/>
        <w:tblW w:w="12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2"/>
        <w:gridCol w:w="773"/>
        <w:gridCol w:w="946"/>
        <w:gridCol w:w="658"/>
        <w:gridCol w:w="900"/>
        <w:gridCol w:w="1077"/>
        <w:gridCol w:w="1923"/>
        <w:gridCol w:w="715"/>
        <w:gridCol w:w="1107"/>
        <w:gridCol w:w="958"/>
        <w:gridCol w:w="646"/>
        <w:gridCol w:w="773"/>
        <w:gridCol w:w="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拟聘岗位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面试成绩(百分制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eastAsia="zh-CN" w:bidi="ar"/>
              </w:rPr>
              <w:t>，占总成绩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 w:bidi="ar"/>
              </w:rPr>
              <w:t>0%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考试总成绩(百分制)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体检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结论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成都市川剧研究院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川剧乐队指挥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杨璐菡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1997.10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艺术硕士学位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四川音乐学院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音乐（指挥）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85.2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85.2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声乐指导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代涛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1980.11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文学学士学位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四川音乐学院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音乐表演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一级演员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88.2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88.2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成都市京剧研究院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京剧表演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王宇超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1985.09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文学学士学位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中国戏曲学院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表演（京昆表演）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三级演员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88.62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88.62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京剧表演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张鸿督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1997.03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艺术学学士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中央戏剧学院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表演（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京剧表演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四级演员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86.72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86.72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成都市京剧研究院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京剧表演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张瑞航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1999.08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艺术学学士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吉林艺术学院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表演（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京剧表演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四级演员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83.76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83.76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京剧演奏（文场）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罗子康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1999.03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艺术学学士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中央戏剧学院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表演（京剧音乐伴奏）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 w:bidi="ar"/>
              </w:rPr>
              <w:t>四级演奏员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87.44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87.44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成都市非物质文化遗产保护中心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扬琴演奏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杨梦婕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1991.10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艺术学硕士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四川音乐学院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音乐表演（扬琴）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88.6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88.6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二胡演奏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高蒙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1990.04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艺术学硕士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浙江传媒学院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音乐表演（二胡）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舞美制作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陈操乾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1995.10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艺术学硕士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四川音乐学院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艺术设计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成都画院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美术师A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王忠伟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1979.04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文学学士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曲阜师范大学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美术学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美术师B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吴一箫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1990.05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文学学士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绘画（油画）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2ZlODZiNzU3ZjkxNzc5MDZhMjNhM2Q4YzljYjMifQ=="/>
  </w:docVars>
  <w:rsids>
    <w:rsidRoot w:val="5AF336AB"/>
    <w:rsid w:val="2FEF471D"/>
    <w:rsid w:val="39F73621"/>
    <w:rsid w:val="43B4309E"/>
    <w:rsid w:val="5AF336AB"/>
    <w:rsid w:val="5FFDB1EC"/>
    <w:rsid w:val="77BFCF50"/>
    <w:rsid w:val="7BA2928D"/>
    <w:rsid w:val="7F5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740</Characters>
  <Lines>0</Lines>
  <Paragraphs>0</Paragraphs>
  <TotalTime>0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2022-10-29T22:57:00Z</dcterms:created>
  <dc:creator>霹雳海椒</dc:creator>
  <cp:lastModifiedBy>陈晨</cp:lastModifiedBy>
  <dcterms:modified xsi:type="dcterms:W3CDTF">2023-08-07T08:49:14Z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FB93D841B3C54ED781C5670C46288BDF_13</vt:lpwstr>
  </property>
</Properties>
</file>