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6"/>
        <w:gridCol w:w="870"/>
        <w:gridCol w:w="5280"/>
        <w:gridCol w:w="1878"/>
        <w:gridCol w:w="549"/>
        <w:gridCol w:w="502"/>
        <w:gridCol w:w="502"/>
        <w:gridCol w:w="549"/>
        <w:gridCol w:w="334"/>
        <w:gridCol w:w="526"/>
        <w:gridCol w:w="686"/>
        <w:gridCol w:w="762"/>
        <w:gridCol w:w="266"/>
        <w:gridCol w:w="357"/>
        <w:gridCol w:w="1626"/>
        <w:gridCol w:w="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56" w:hRule="atLeast"/>
          <w:jc w:val="center"/>
        </w:trPr>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r>
              <w:rPr>
                <w:rFonts w:hint="eastAsia"/>
                <w:lang w:val="en-US" w:eastAsia="zh-CN"/>
              </w:rPr>
              <w:t>序号</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姓名</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招聘单位</w:t>
            </w:r>
            <w:bookmarkStart w:id="0" w:name="_GoBack"/>
            <w:bookmarkEnd w:id="0"/>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职位名称</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职业能力倾向测验</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医学基础知识</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公共基础知识</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笔试成绩</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政策性加分</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笔试</w:t>
            </w:r>
            <w:r>
              <w:rPr>
                <w:rFonts w:hint="eastAsia"/>
                <w:lang w:val="en-US" w:eastAsia="zh-CN"/>
              </w:rPr>
              <w:br w:type="textWrapping"/>
            </w:r>
            <w:r>
              <w:rPr>
                <w:rFonts w:hint="eastAsia"/>
                <w:lang w:val="en-US" w:eastAsia="zh-CN"/>
              </w:rPr>
              <w:t>总成绩</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面试成绩</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考试总成绩</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排名</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是否进入体检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备注</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巨雯宁</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大邑县医院事务服务中心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2201001党务工作者</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63.8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84.060 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75.33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徐利英</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大邑县医院事务服务中心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2201001党务工作者</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60.8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70.9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84.063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74.9565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张颖</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大邑县医院事务服务中心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2201001党务工作者</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蔡蓉</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大邑县医院事务服务中心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2201002会计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74.8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69.05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69.05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83.687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76.3685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叶廷君</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大邑县医院事务服务中心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2201002会计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74.8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71.15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71.15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80.290 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75.72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杨凡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大邑县医院事务服务中心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2201002会计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62.55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66.55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82.337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74.4435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陆露</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大邑县医院事务服务中心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2201003统计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76.2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82.373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76.9365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叶思培</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大邑县医院事务服务中心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2201003统计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84.053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76.6015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向美燕</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大邑县医院事务服务中心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2201003统计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张智龙</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大邑县新场镇公立卫生院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2201004财务管理</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72.1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64.6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81.400 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74.875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何川</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大邑县新场镇公立卫生院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2201004财务管理</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58.9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62.95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62.95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84.407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73.6785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艾农富</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大邑县新场镇公立卫生院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2201004财务管理</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62.45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62.45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82.893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72.6715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杨鹏骏</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大邑县花水湾镇公立卫生院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2201005会计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81.450 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74.4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丁红芮</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大邑县花水湾镇公立卫生院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2201005会计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81.043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71.4215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周征宇</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大邑县花水湾镇公立卫生院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2201005会计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59.7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81.757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71.3785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罗秋迪</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大邑县妇幼保健计划生育服务中心（大邑县妇幼保健院）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2203002儿科医生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58.16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58.16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80.173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69.1665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周宇琦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大邑县妇幼保健计划生育服务中心（大邑县妇幼保健院）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2203002儿科医生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56.64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56.64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79.513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68.0765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孟思杏</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大邑县妇幼保健计划生育服务中心（大邑县妇幼保健院）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2203002儿科医生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53.26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53.26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80.220 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母雪杨</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大邑县妇幼保健计划生育服务中心（大邑县妇幼保健院）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2203003口腔科医生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49.34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49.34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80.683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65.0115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黄宇</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大邑县第二人民医院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2203004护士</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50.42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56.42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75.653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66.0365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陈美伶</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大邑县第二人民医院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2203004护士</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79.207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65.9535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胡俊</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大邑县第二人民医院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2203006外科医生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41.2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49.36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49.36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76.933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63.1465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12"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邓鹏</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大邑县第二人民医院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2203007内科医生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38.1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44.1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44.1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78.610 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61.355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rPr>
            </w:pPr>
            <w:r>
              <w:rPr>
                <w:rFonts w:hint="eastAsia"/>
                <w:lang w:val="en-US" w:eastAsia="zh-CN"/>
              </w:rPr>
              <w:t>折合后考试总成绩低于此次公招其他达到面试比例岗位进入体检人员（不含递补进入体检的人员）的最低考试总成绩。</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李金华</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大邑县第二人民医院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2203008医生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78.920 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66.46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帅成陈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大邑县第二人民医院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2203008医生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44.2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70.077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60.4085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李会</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大邑县第二人民医院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2203008医生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44.86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44.86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73.157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59.0085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安欣</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73.9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62.92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62.92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80.030 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71.475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李守兰</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59.02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59.02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81.527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70.2735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胡沛杉</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59.8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83.040 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69.82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黄滢鑫</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57.54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57.54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81.873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69.7065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杨川</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56.64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56.64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82.380 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69.51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童兴玥</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52.68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52.68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83.960 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杨启超</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55.14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55.14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81.187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68.1635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梁利</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58.9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57.04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57.04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79.150 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68.095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刘浩燃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64.6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81.147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68.0735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陈露</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79.357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67.3785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牟燕萍</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55.66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55.66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79.047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67.3535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胡钧元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79.960 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66.58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高莉梅</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52.28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52.28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78.660 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65.47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杨晨艺</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58.8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77.107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65.1035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李小莲</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2203009公卫医生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60.2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程明慧一</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54.98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54.98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84.183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69.5815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张家铭</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82.437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69.2685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罗苑</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63.1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56.38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56.38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80.933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68.6565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兰馨</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45.8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60.7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82.560 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范骢瀚</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55.96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55.96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81.027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68.4935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沈娅丹</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46.7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80.877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68.3885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阳兆娟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55.52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55.52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80.987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68.2535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罗诗怡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77.667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67.7035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聂婷</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59.4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54.84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54.84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79.420 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67.13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陈思纬</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54.18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54.18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79.990 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67.085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王昱淋</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大邑县疾病预防控制中心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2203010检验师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59.3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79.227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66.8635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杨昊旻</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大邑县晋原街道社区卫生服务中心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2203011中医医生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53.46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53.46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85.920 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69.69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文帆</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大邑县晋原街道社区卫生服务中心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2203011中医医生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45.8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46.44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46.44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85.033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65.7365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钟晓晴</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大邑县晋原街道社区卫生服务中心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2203013住院医生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48.86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48.86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81.603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65.2315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徐铭鑫</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大邑县晋原街道社区卫生服务中心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2203013住院医生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39.9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42.7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41.58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41.58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82.037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61.8085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肖娴</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大邑县晋原街道社区卫生服务中心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2203014妇产科医生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78.930 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64.115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左文琴</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大邑县沙渠街道社区卫生服务中心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2203020中医医生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37.6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45.52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45.52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80.583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63.0515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姚攀</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大邑县沙渠街道社区卫生服务中心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2203020中医医生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29.7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45.4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39.12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39.12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74.783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56.9515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青欣</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大邑县沙渠街道社区卫生服务中心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2203023口腔医生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39.2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42.68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42.68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80.460 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61.57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韩坤</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大邑县沙渠街道社区卫生服务中心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2203023口腔医生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34.8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41.24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41.24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79.517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60.3785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李朝霞</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大邑县沙渠街道社区卫生服务中心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2203024五官科医生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42.3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48.06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48.06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78.450 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63.255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李雪梅</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大邑县沙渠街道社区卫生服务中心</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2203025皮肤科医生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42.32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42.32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83.410 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62.865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王妮</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大邑县安仁镇公立卫生院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2203026临床医生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79.577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73.0885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李彦志</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大邑县安仁镇公立卫生院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2203026临床医生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50.4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49.92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49.92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76.450 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63.185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赵圆梅</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大邑县安仁镇公立卫生院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2203026临床医生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40.7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45.32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45.32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79.000 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62.16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张咏梅</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大邑县安仁镇公立卫生院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2203028中药药师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43.8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48.52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48.52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82.083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65.3015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龚丽</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大邑县安仁镇公立卫生院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2203028中药药师</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32.3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34.8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33.8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33.8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74.677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54.2385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尚成晨</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大邑县新场镇公立卫生院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2203029临床医生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54.32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81.460 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67.89</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李波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大邑县新场镇公立卫生院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2203029临床医生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51.5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78.533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64.1365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黄非凡</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大邑县新场镇公立卫生院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2203029临床医生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60.2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52.8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55.76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55.76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饶雪</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大邑县鹤鸣镇公立卫生院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2203030临床医生</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49.1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47.84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47.84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81.810 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64.825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王晨欢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大邑县鹤鸣镇公立卫生院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2203031护士</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55.7</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58.28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58.28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81.073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69.6765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1</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是</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李丽萍</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大邑县鹤鸣镇公立卫生院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2203031护士</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53.3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54.2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84.280 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69.24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jc w:val="center"/>
        </w:trPr>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乔康龙</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大邑县鹤鸣镇公立卫生院</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2203031护士</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44.8</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62.4</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55.36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0</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55.36</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76.770 </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66.065</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3</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rFonts w:hint="eastAsia"/>
                <w:lang w:val="en-US" w:eastAsia="zh-CN"/>
              </w:rPr>
              <w:t>否</w:t>
            </w:r>
          </w:p>
        </w:tc>
        <w:tc>
          <w:tcPr>
            <w:tcW w:w="0" w:type="auto"/>
            <w:tcBorders>
              <w:top w:val="single" w:color="auto" w:sz="8" w:space="0"/>
              <w:left w:val="single" w:color="auto" w:sz="8" w:space="0"/>
              <w:bottom w:val="single" w:color="auto" w:sz="8" w:space="0"/>
              <w:right w:val="single" w:color="auto" w:sz="8" w:space="0"/>
            </w:tcBorders>
            <w:shd w:val="clear"/>
            <w:noWrap/>
            <w:tcMar>
              <w:top w:w="15" w:type="dxa"/>
              <w:left w:w="15" w:type="dxa"/>
              <w:right w:w="15" w:type="dxa"/>
            </w:tcMar>
            <w:vAlign w:val="center"/>
          </w:tcPr>
          <w:p>
            <w:pPr>
              <w:rPr>
                <w:rFonts w:hint="eastAsia"/>
              </w:rPr>
            </w:pPr>
            <w:r>
              <w:rPr>
                <w:lang w:val="en-US" w:eastAsia="zh-CN"/>
              </w:rPr>
              <w:br w:type="textWrapping"/>
            </w:r>
          </w:p>
        </w:tc>
        <w:tc>
          <w:tcPr>
            <w:tcW w:w="0" w:type="auto"/>
            <w:shd w:val="clear"/>
            <w:vAlign w:val="center"/>
          </w:tcPr>
          <w:p>
            <w:pPr>
              <w:rPr>
                <w:rFonts w:hint="eastAsi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TgyNjEwYWM2ZTRlNzM5YjA5MWQxMWYyZTNhNWQifQ=="/>
  </w:docVars>
  <w:rsids>
    <w:rsidRoot w:val="1BC86583"/>
    <w:rsid w:val="1BC86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2024-06-17T01:36:00Z</dcterms:created>
  <dc:creator>WPS_1717396436</dc:creator>
  <cp:lastModifiedBy>WPS_1717396436</cp:lastModifiedBy>
  <dcterms:modified xsi:type="dcterms:W3CDTF">2024-06-17T01:37:22Z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12450671CC1C404E94F8E6D9DED3A4AF_11</vt:lpwstr>
  </property>
</Properties>
</file>