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eastAsia="方正黑体_GBK"/>
          <w:color w:val="auto"/>
          <w:spacing w:val="0"/>
          <w:sz w:val="32"/>
          <w:szCs w:val="32"/>
          <w:lang w:val="en-US" w:eastAsia="zh-CN"/>
        </w:rPr>
      </w:pPr>
      <w:bookmarkStart w:id="0" w:name="OLE_LINK3"/>
      <w:r>
        <w:rPr>
          <w:rFonts w:eastAsia="方正黑体_GBK"/>
          <w:color w:val="auto"/>
          <w:spacing w:val="0"/>
          <w:sz w:val="32"/>
          <w:szCs w:val="32"/>
        </w:rPr>
        <w:t>附件</w:t>
      </w:r>
      <w:r>
        <w:rPr>
          <w:rFonts w:hint="eastAsia" w:eastAsia="方正黑体_GBK"/>
          <w:color w:val="auto"/>
          <w:spacing w:val="0"/>
          <w:sz w:val="32"/>
          <w:szCs w:val="32"/>
          <w:lang w:val="en-US" w:eastAsia="zh-CN"/>
        </w:rPr>
        <w:t>1</w:t>
      </w:r>
    </w:p>
    <w:p>
      <w:pPr>
        <w:widowControl/>
        <w:autoSpaceDE w:val="0"/>
        <w:autoSpaceDN w:val="0"/>
        <w:spacing w:line="600" w:lineRule="exact"/>
        <w:jc w:val="center"/>
        <w:rPr>
          <w:rFonts w:hint="eastAsia" w:ascii="Times New Roman" w:hAnsi="Times New Roman" w:eastAsia="方正小标宋_GBK" w:cs="Times New Roman"/>
          <w:color w:val="auto"/>
          <w:spacing w:val="0"/>
          <w:sz w:val="44"/>
          <w:szCs w:val="44"/>
        </w:rPr>
      </w:pPr>
      <w:bookmarkStart w:id="1" w:name="_GoBack"/>
      <w:r>
        <w:rPr>
          <w:rFonts w:eastAsia="方正小标宋_GBK"/>
          <w:color w:val="auto"/>
          <w:spacing w:val="0"/>
          <w:sz w:val="44"/>
          <w:szCs w:val="44"/>
        </w:rPr>
        <w:t>四川天府新区2022年公共卫生特别服务岗志愿者</w:t>
      </w:r>
      <w:r>
        <w:rPr>
          <w:rFonts w:hint="eastAsia" w:ascii="Times New Roman" w:hAnsi="Times New Roman" w:eastAsia="方正小标宋_GBK" w:cs="Times New Roman"/>
          <w:color w:val="auto"/>
          <w:spacing w:val="0"/>
          <w:sz w:val="44"/>
          <w:szCs w:val="44"/>
        </w:rPr>
        <w:t>第</w:t>
      </w:r>
      <w:r>
        <w:rPr>
          <w:rFonts w:hint="eastAsia" w:ascii="Times New Roman" w:hAnsi="Times New Roman" w:eastAsia="方正小标宋_GBK" w:cs="Times New Roman"/>
          <w:color w:val="auto"/>
          <w:spacing w:val="0"/>
          <w:sz w:val="44"/>
          <w:szCs w:val="44"/>
          <w:lang w:eastAsia="zh-CN"/>
        </w:rPr>
        <w:t>四</w:t>
      </w:r>
      <w:r>
        <w:rPr>
          <w:rFonts w:hint="eastAsia" w:ascii="Times New Roman" w:hAnsi="Times New Roman" w:eastAsia="方正小标宋_GBK" w:cs="Times New Roman"/>
          <w:color w:val="auto"/>
          <w:spacing w:val="0"/>
          <w:sz w:val="44"/>
          <w:szCs w:val="44"/>
        </w:rPr>
        <w:t>轮补充招募</w:t>
      </w:r>
    </w:p>
    <w:p>
      <w:pPr>
        <w:widowControl/>
        <w:autoSpaceDE w:val="0"/>
        <w:autoSpaceDN w:val="0"/>
        <w:spacing w:line="600" w:lineRule="exact"/>
        <w:jc w:val="center"/>
        <w:rPr>
          <w:rFonts w:ascii="Times New Roman" w:hAnsi="Times New Roman" w:eastAsia="方正小标宋_GBK" w:cs="Times New Roman"/>
          <w:color w:val="auto"/>
          <w:spacing w:val="0"/>
          <w:sz w:val="44"/>
          <w:szCs w:val="44"/>
        </w:rPr>
      </w:pPr>
      <w:r>
        <w:rPr>
          <w:rFonts w:ascii="Times New Roman" w:hAnsi="Times New Roman" w:eastAsia="方正小标宋_GBK" w:cs="Times New Roman"/>
          <w:color w:val="auto"/>
          <w:spacing w:val="0"/>
          <w:sz w:val="44"/>
          <w:szCs w:val="44"/>
        </w:rPr>
        <w:t>岗位表</w:t>
      </w:r>
      <w:bookmarkEnd w:id="0"/>
    </w:p>
    <w:bookmarkEnd w:id="1"/>
    <w:tbl>
      <w:tblPr>
        <w:tblStyle w:val="4"/>
        <w:tblpPr w:leftFromText="180" w:rightFromText="180" w:vertAnchor="text" w:horzAnchor="page" w:tblpX="1461" w:tblpY="467"/>
        <w:tblOverlap w:val="never"/>
        <w:tblW w:w="13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920"/>
        <w:gridCol w:w="966"/>
        <w:gridCol w:w="4330"/>
        <w:gridCol w:w="1519"/>
        <w:gridCol w:w="1689"/>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11" w:type="dxa"/>
            <w:noWrap w:val="0"/>
            <w:vAlign w:val="center"/>
          </w:tcPr>
          <w:p>
            <w:pPr>
              <w:widowControl/>
              <w:autoSpaceDE w:val="0"/>
              <w:autoSpaceDN w:val="0"/>
              <w:spacing w:line="360" w:lineRule="exact"/>
              <w:jc w:val="center"/>
              <w:textAlignment w:val="center"/>
              <w:rPr>
                <w:rStyle w:val="6"/>
                <w:rFonts w:ascii="Times New Roman" w:hAnsi="Times New Roman" w:eastAsia="方正黑体_GBK" w:cs="Times New Roman"/>
                <w:snapToGrid w:val="0"/>
                <w:color w:val="auto"/>
                <w:spacing w:val="0"/>
                <w:lang w:bidi="ar"/>
              </w:rPr>
            </w:pPr>
            <w:r>
              <w:rPr>
                <w:rStyle w:val="6"/>
                <w:rFonts w:ascii="Times New Roman" w:hAnsi="Times New Roman" w:eastAsia="方正黑体_GBK" w:cs="Times New Roman"/>
                <w:snapToGrid w:val="0"/>
                <w:color w:val="auto"/>
                <w:spacing w:val="0"/>
                <w:lang w:bidi="ar"/>
              </w:rPr>
              <w:t>岗位</w:t>
            </w:r>
          </w:p>
          <w:p>
            <w:pPr>
              <w:widowControl/>
              <w:autoSpaceDE w:val="0"/>
              <w:autoSpaceDN w:val="0"/>
              <w:spacing w:line="360" w:lineRule="exact"/>
              <w:jc w:val="center"/>
              <w:textAlignment w:val="center"/>
              <w:rPr>
                <w:color w:val="auto"/>
                <w:spacing w:val="0"/>
                <w:sz w:val="24"/>
                <w:szCs w:val="24"/>
              </w:rPr>
            </w:pPr>
            <w:r>
              <w:rPr>
                <w:rStyle w:val="6"/>
                <w:rFonts w:ascii="Times New Roman" w:hAnsi="Times New Roman" w:eastAsia="方正黑体_GBK" w:cs="Times New Roman"/>
                <w:snapToGrid w:val="0"/>
                <w:color w:val="auto"/>
                <w:spacing w:val="0"/>
                <w:lang w:bidi="ar"/>
              </w:rPr>
              <w:t>代码</w:t>
            </w:r>
          </w:p>
        </w:tc>
        <w:tc>
          <w:tcPr>
            <w:tcW w:w="920" w:type="dxa"/>
            <w:noWrap w:val="0"/>
            <w:vAlign w:val="center"/>
          </w:tcPr>
          <w:p>
            <w:pPr>
              <w:widowControl/>
              <w:autoSpaceDE w:val="0"/>
              <w:autoSpaceDN w:val="0"/>
              <w:spacing w:line="360" w:lineRule="exact"/>
              <w:jc w:val="center"/>
              <w:textAlignment w:val="center"/>
              <w:rPr>
                <w:color w:val="auto"/>
                <w:spacing w:val="0"/>
                <w:sz w:val="24"/>
                <w:szCs w:val="24"/>
              </w:rPr>
            </w:pPr>
            <w:r>
              <w:rPr>
                <w:rStyle w:val="6"/>
                <w:rFonts w:ascii="Times New Roman" w:hAnsi="Times New Roman" w:eastAsia="方正黑体_GBK" w:cs="Times New Roman"/>
                <w:snapToGrid w:val="0"/>
                <w:color w:val="auto"/>
                <w:spacing w:val="0"/>
                <w:lang w:bidi="ar"/>
              </w:rPr>
              <w:t>招募人数</w:t>
            </w:r>
          </w:p>
        </w:tc>
        <w:tc>
          <w:tcPr>
            <w:tcW w:w="966" w:type="dxa"/>
            <w:noWrap w:val="0"/>
            <w:vAlign w:val="center"/>
          </w:tcPr>
          <w:p>
            <w:pPr>
              <w:widowControl/>
              <w:autoSpaceDE w:val="0"/>
              <w:autoSpaceDN w:val="0"/>
              <w:spacing w:line="360" w:lineRule="exact"/>
              <w:jc w:val="center"/>
              <w:textAlignment w:val="center"/>
              <w:rPr>
                <w:color w:val="auto"/>
                <w:spacing w:val="0"/>
                <w:sz w:val="24"/>
                <w:szCs w:val="24"/>
              </w:rPr>
            </w:pPr>
            <w:r>
              <w:rPr>
                <w:rStyle w:val="6"/>
                <w:rFonts w:hint="eastAsia" w:ascii="Times New Roman" w:hAnsi="Times New Roman" w:eastAsia="方正黑体_GBK" w:cs="Times New Roman"/>
                <w:snapToGrid w:val="0"/>
                <w:color w:val="auto"/>
                <w:spacing w:val="0"/>
                <w:lang w:eastAsia="zh-CN" w:bidi="ar"/>
              </w:rPr>
              <w:t>招募</w:t>
            </w:r>
            <w:r>
              <w:rPr>
                <w:rStyle w:val="6"/>
                <w:rFonts w:ascii="Times New Roman" w:hAnsi="Times New Roman" w:eastAsia="方正黑体_GBK" w:cs="Times New Roman"/>
                <w:snapToGrid w:val="0"/>
                <w:color w:val="auto"/>
                <w:spacing w:val="0"/>
                <w:lang w:bidi="ar"/>
              </w:rPr>
              <w:t>岗位</w:t>
            </w:r>
          </w:p>
        </w:tc>
        <w:tc>
          <w:tcPr>
            <w:tcW w:w="4330" w:type="dxa"/>
            <w:noWrap w:val="0"/>
            <w:vAlign w:val="center"/>
          </w:tcPr>
          <w:p>
            <w:pPr>
              <w:widowControl/>
              <w:autoSpaceDE w:val="0"/>
              <w:autoSpaceDN w:val="0"/>
              <w:spacing w:line="360" w:lineRule="exact"/>
              <w:jc w:val="center"/>
              <w:textAlignment w:val="center"/>
              <w:rPr>
                <w:color w:val="auto"/>
                <w:spacing w:val="0"/>
                <w:sz w:val="24"/>
                <w:szCs w:val="24"/>
              </w:rPr>
            </w:pPr>
            <w:r>
              <w:rPr>
                <w:rStyle w:val="6"/>
                <w:rFonts w:ascii="Times New Roman" w:hAnsi="Times New Roman" w:eastAsia="方正黑体_GBK" w:cs="Times New Roman"/>
                <w:snapToGrid w:val="0"/>
                <w:color w:val="auto"/>
                <w:spacing w:val="0"/>
                <w:lang w:bidi="ar"/>
              </w:rPr>
              <w:t>岗位职责</w:t>
            </w:r>
          </w:p>
        </w:tc>
        <w:tc>
          <w:tcPr>
            <w:tcW w:w="1519" w:type="dxa"/>
            <w:noWrap w:val="0"/>
            <w:vAlign w:val="center"/>
          </w:tcPr>
          <w:p>
            <w:pPr>
              <w:widowControl/>
              <w:autoSpaceDE w:val="0"/>
              <w:autoSpaceDN w:val="0"/>
              <w:spacing w:line="360" w:lineRule="exact"/>
              <w:jc w:val="center"/>
              <w:textAlignment w:val="center"/>
              <w:rPr>
                <w:color w:val="auto"/>
                <w:spacing w:val="0"/>
                <w:sz w:val="24"/>
                <w:szCs w:val="24"/>
              </w:rPr>
            </w:pPr>
            <w:r>
              <w:rPr>
                <w:rStyle w:val="6"/>
                <w:rFonts w:ascii="Times New Roman" w:hAnsi="Times New Roman" w:eastAsia="方正黑体_GBK" w:cs="Times New Roman"/>
                <w:snapToGrid w:val="0"/>
                <w:color w:val="auto"/>
                <w:spacing w:val="0"/>
                <w:lang w:bidi="ar"/>
              </w:rPr>
              <w:t>需求专业</w:t>
            </w:r>
          </w:p>
        </w:tc>
        <w:tc>
          <w:tcPr>
            <w:tcW w:w="1689" w:type="dxa"/>
            <w:noWrap w:val="0"/>
            <w:vAlign w:val="center"/>
          </w:tcPr>
          <w:p>
            <w:pPr>
              <w:widowControl/>
              <w:autoSpaceDE w:val="0"/>
              <w:autoSpaceDN w:val="0"/>
              <w:spacing w:line="360" w:lineRule="exact"/>
              <w:jc w:val="center"/>
              <w:textAlignment w:val="center"/>
              <w:rPr>
                <w:color w:val="auto"/>
                <w:spacing w:val="0"/>
                <w:sz w:val="24"/>
                <w:szCs w:val="24"/>
              </w:rPr>
            </w:pPr>
            <w:r>
              <w:rPr>
                <w:rStyle w:val="6"/>
                <w:rFonts w:ascii="Times New Roman" w:hAnsi="Times New Roman" w:eastAsia="方正黑体_GBK" w:cs="Times New Roman"/>
                <w:snapToGrid w:val="0"/>
                <w:color w:val="auto"/>
                <w:spacing w:val="0"/>
                <w:lang w:bidi="ar"/>
              </w:rPr>
              <w:t>学历要求</w:t>
            </w:r>
          </w:p>
        </w:tc>
        <w:tc>
          <w:tcPr>
            <w:tcW w:w="3165" w:type="dxa"/>
            <w:noWrap w:val="0"/>
            <w:vAlign w:val="center"/>
          </w:tcPr>
          <w:p>
            <w:pPr>
              <w:widowControl/>
              <w:autoSpaceDE w:val="0"/>
              <w:autoSpaceDN w:val="0"/>
              <w:spacing w:line="360" w:lineRule="exact"/>
              <w:jc w:val="center"/>
              <w:textAlignment w:val="center"/>
              <w:rPr>
                <w:rStyle w:val="6"/>
                <w:rFonts w:ascii="Times New Roman" w:hAnsi="Times New Roman" w:eastAsia="方正黑体_GBK" w:cs="Times New Roman"/>
                <w:snapToGrid w:val="0"/>
                <w:color w:val="auto"/>
                <w:spacing w:val="0"/>
                <w:lang w:bidi="ar"/>
              </w:rPr>
            </w:pPr>
            <w:r>
              <w:rPr>
                <w:rStyle w:val="6"/>
                <w:rFonts w:ascii="Times New Roman" w:hAnsi="Times New Roman" w:eastAsia="方正黑体_GBK" w:cs="Times New Roman"/>
                <w:snapToGrid w:val="0"/>
                <w:color w:val="auto"/>
                <w:spacing w:val="0"/>
                <w:lang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011" w:type="dxa"/>
            <w:noWrap w:val="0"/>
            <w:vAlign w:val="center"/>
          </w:tcPr>
          <w:p>
            <w:pPr>
              <w:keepNext w:val="0"/>
              <w:keepLines w:val="0"/>
              <w:widowControl/>
              <w:suppressLineNumbers w:val="0"/>
              <w:jc w:val="center"/>
              <w:textAlignment w:val="center"/>
              <w:rPr>
                <w:rFonts w:hint="default" w:eastAsia="方正仿宋_GBK"/>
                <w:color w:val="auto"/>
                <w:spacing w:val="0"/>
                <w:sz w:val="24"/>
                <w:szCs w:val="24"/>
                <w:lang w:val="en-US" w:eastAsia="zh-CN"/>
              </w:rPr>
            </w:pPr>
            <w:r>
              <w:rPr>
                <w:rFonts w:hint="default" w:ascii="Times New Roman" w:hAnsi="Times New Roman" w:eastAsia="宋体" w:cs="Times New Roman"/>
                <w:i w:val="0"/>
                <w:iCs w:val="0"/>
                <w:color w:val="auto"/>
                <w:kern w:val="0"/>
                <w:sz w:val="26"/>
                <w:szCs w:val="26"/>
                <w:u w:val="none"/>
                <w:lang w:val="en-US" w:eastAsia="zh-CN" w:bidi="ar"/>
              </w:rPr>
              <w:t>0011</w:t>
            </w:r>
          </w:p>
        </w:tc>
        <w:tc>
          <w:tcPr>
            <w:tcW w:w="920" w:type="dxa"/>
            <w:noWrap w:val="0"/>
            <w:vAlign w:val="center"/>
          </w:tcPr>
          <w:p>
            <w:pPr>
              <w:keepNext w:val="0"/>
              <w:keepLines w:val="0"/>
              <w:widowControl/>
              <w:suppressLineNumbers w:val="0"/>
              <w:jc w:val="center"/>
              <w:textAlignment w:val="center"/>
              <w:rPr>
                <w:rFonts w:hint="default" w:eastAsia="宋体"/>
                <w:color w:val="auto"/>
                <w:spacing w:val="0"/>
                <w:sz w:val="24"/>
                <w:szCs w:val="24"/>
                <w:lang w:val="en-US" w:eastAsia="zh-CN"/>
              </w:rPr>
            </w:pPr>
            <w:r>
              <w:rPr>
                <w:rFonts w:hint="default" w:ascii="Times New Roman" w:hAnsi="Times New Roman" w:eastAsia="宋体" w:cs="Times New Roman"/>
                <w:i w:val="0"/>
                <w:iCs w:val="0"/>
                <w:color w:val="auto"/>
                <w:kern w:val="0"/>
                <w:sz w:val="26"/>
                <w:szCs w:val="26"/>
                <w:u w:val="none"/>
                <w:lang w:val="en-US" w:eastAsia="zh-CN" w:bidi="ar"/>
              </w:rPr>
              <w:t>2</w:t>
            </w:r>
            <w:r>
              <w:rPr>
                <w:rFonts w:hint="eastAsia" w:ascii="Times New Roman" w:hAnsi="Times New Roman" w:eastAsia="宋体" w:cs="Times New Roman"/>
                <w:i w:val="0"/>
                <w:iCs w:val="0"/>
                <w:color w:val="auto"/>
                <w:kern w:val="0"/>
                <w:sz w:val="26"/>
                <w:szCs w:val="26"/>
                <w:u w:val="none"/>
                <w:lang w:val="en-US" w:eastAsia="zh-CN" w:bidi="ar"/>
              </w:rPr>
              <w:t>9</w:t>
            </w:r>
          </w:p>
        </w:tc>
        <w:tc>
          <w:tcPr>
            <w:tcW w:w="966" w:type="dxa"/>
            <w:noWrap w:val="0"/>
            <w:vAlign w:val="center"/>
          </w:tcPr>
          <w:p>
            <w:pPr>
              <w:keepNext w:val="0"/>
              <w:keepLines w:val="0"/>
              <w:widowControl/>
              <w:suppressLineNumbers w:val="0"/>
              <w:jc w:val="center"/>
              <w:textAlignment w:val="center"/>
              <w:rPr>
                <w:color w:val="auto"/>
                <w:spacing w:val="0"/>
                <w:sz w:val="24"/>
                <w:szCs w:val="24"/>
              </w:rPr>
            </w:pPr>
            <w:r>
              <w:rPr>
                <w:rFonts w:hint="eastAsia" w:ascii="方正仿宋_GBK" w:hAnsi="方正仿宋_GBK" w:eastAsia="方正仿宋_GBK" w:cs="方正仿宋_GBK"/>
                <w:i w:val="0"/>
                <w:iCs w:val="0"/>
                <w:color w:val="auto"/>
                <w:kern w:val="0"/>
                <w:sz w:val="26"/>
                <w:szCs w:val="26"/>
                <w:u w:val="none"/>
                <w:lang w:val="en-US" w:eastAsia="zh-CN" w:bidi="ar"/>
              </w:rPr>
              <w:t>医疗卫生岗（其他岗</w:t>
            </w:r>
            <w:r>
              <w:rPr>
                <w:rFonts w:hint="eastAsia" w:ascii="方正仿宋_GBK" w:hAnsi="方正仿宋_GBK" w:eastAsia="方正仿宋_GBK" w:cs="方正仿宋_GBK"/>
                <w:i w:val="0"/>
                <w:iCs w:val="0"/>
                <w:color w:val="auto"/>
                <w:kern w:val="0"/>
                <w:sz w:val="24"/>
                <w:szCs w:val="24"/>
                <w:u w:val="none"/>
                <w:lang w:val="en-US" w:eastAsia="zh-CN" w:bidi="ar"/>
              </w:rPr>
              <w:t>）</w:t>
            </w:r>
          </w:p>
        </w:tc>
        <w:tc>
          <w:tcPr>
            <w:tcW w:w="4330" w:type="dxa"/>
            <w:noWrap w:val="0"/>
            <w:vAlign w:val="center"/>
          </w:tcPr>
          <w:p>
            <w:pPr>
              <w:keepNext w:val="0"/>
              <w:keepLines w:val="0"/>
              <w:widowControl/>
              <w:suppressLineNumbers w:val="0"/>
              <w:jc w:val="left"/>
              <w:textAlignment w:val="center"/>
              <w:rPr>
                <w:color w:val="auto"/>
                <w:spacing w:val="0"/>
                <w:sz w:val="24"/>
                <w:szCs w:val="24"/>
              </w:rPr>
            </w:pPr>
            <w:r>
              <w:rPr>
                <w:rFonts w:hint="eastAsia" w:ascii="方正仿宋_GBK" w:hAnsi="方正仿宋_GBK" w:eastAsia="方正仿宋_GBK" w:cs="方正仿宋_GBK"/>
                <w:i w:val="0"/>
                <w:iCs w:val="0"/>
                <w:color w:val="auto"/>
                <w:kern w:val="0"/>
                <w:sz w:val="26"/>
                <w:szCs w:val="26"/>
                <w:u w:val="none"/>
                <w:lang w:val="en-US" w:eastAsia="zh-CN" w:bidi="ar"/>
              </w:rPr>
              <w:t>主要负责协助天府新区公立医疗卫生机构开展核酸采样检测、医疗应急救治、隔离场所管控、流行病学调查、密接转运、传染病防治监督、公共卫生服务保障等工作</w:t>
            </w:r>
          </w:p>
        </w:tc>
        <w:tc>
          <w:tcPr>
            <w:tcW w:w="151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iCs w:val="0"/>
                <w:color w:val="auto"/>
                <w:kern w:val="0"/>
                <w:sz w:val="26"/>
                <w:szCs w:val="26"/>
                <w:u w:val="none"/>
                <w:lang w:val="en-US" w:eastAsia="zh-CN" w:bidi="ar"/>
              </w:rPr>
            </w:pPr>
            <w:r>
              <w:rPr>
                <w:rFonts w:hint="eastAsia" w:ascii="方正仿宋_GBK" w:hAnsi="方正仿宋_GBK" w:eastAsia="方正仿宋_GBK" w:cs="方正仿宋_GBK"/>
                <w:i w:val="0"/>
                <w:iCs w:val="0"/>
                <w:color w:val="auto"/>
                <w:kern w:val="0"/>
                <w:sz w:val="26"/>
                <w:szCs w:val="26"/>
                <w:u w:val="none"/>
                <w:lang w:val="en-US" w:eastAsia="zh-CN" w:bidi="ar"/>
              </w:rPr>
              <w:t>医药卫生类专业</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eastAsia="方正仿宋_GBK"/>
                <w:color w:val="auto"/>
                <w:spacing w:val="0"/>
                <w:kern w:val="0"/>
                <w:sz w:val="26"/>
                <w:szCs w:val="26"/>
                <w:lang w:bidi="ar"/>
              </w:rPr>
            </w:pPr>
          </w:p>
        </w:tc>
        <w:tc>
          <w:tcPr>
            <w:tcW w:w="1689" w:type="dxa"/>
            <w:vMerge w:val="restar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6"/>
                <w:szCs w:val="26"/>
                <w:u w:val="none"/>
                <w:lang w:val="en-US" w:eastAsia="zh-CN" w:bidi="ar"/>
              </w:rPr>
            </w:pPr>
            <w:r>
              <w:rPr>
                <w:rFonts w:hint="eastAsia" w:ascii="方正仿宋_GBK" w:hAnsi="方正仿宋_GBK" w:eastAsia="方正仿宋_GBK" w:cs="方正仿宋_GBK"/>
                <w:i w:val="0"/>
                <w:iCs w:val="0"/>
                <w:color w:val="auto"/>
                <w:kern w:val="0"/>
                <w:sz w:val="26"/>
                <w:szCs w:val="26"/>
                <w:u w:val="none"/>
                <w:lang w:val="en-US" w:eastAsia="zh-CN" w:bidi="ar"/>
              </w:rPr>
              <w:t>中职、大专及以上学历</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eastAsia="方正仿宋_GBK"/>
                <w:color w:val="auto"/>
                <w:spacing w:val="0"/>
                <w:kern w:val="0"/>
                <w:sz w:val="26"/>
                <w:szCs w:val="26"/>
                <w:lang w:bidi="ar"/>
              </w:rPr>
            </w:pPr>
          </w:p>
        </w:tc>
        <w:tc>
          <w:tcPr>
            <w:tcW w:w="3165" w:type="dxa"/>
            <w:vMerge w:val="restart"/>
            <w:noWrap w:val="0"/>
            <w:vAlign w:val="center"/>
          </w:tcPr>
          <w:p>
            <w:pPr>
              <w:keepNext w:val="0"/>
              <w:keepLines w:val="0"/>
              <w:widowControl/>
              <w:suppressLineNumbers w:val="0"/>
              <w:jc w:val="center"/>
              <w:textAlignment w:val="center"/>
              <w:rPr>
                <w:rFonts w:eastAsia="方正仿宋_GBK"/>
                <w:color w:val="auto"/>
                <w:spacing w:val="0"/>
                <w:kern w:val="0"/>
                <w:sz w:val="24"/>
                <w:szCs w:val="24"/>
                <w:lang w:bidi="ar"/>
              </w:rPr>
            </w:pPr>
            <w:r>
              <w:rPr>
                <w:rFonts w:hint="eastAsia" w:ascii="方正仿宋_GBK" w:hAnsi="方正仿宋_GBK" w:eastAsia="方正仿宋_GBK" w:cs="方正仿宋_GBK"/>
                <w:i w:val="0"/>
                <w:iCs w:val="0"/>
                <w:color w:val="auto"/>
                <w:kern w:val="0"/>
                <w:sz w:val="26"/>
                <w:szCs w:val="26"/>
                <w:u w:val="none"/>
                <w:lang w:val="en-US" w:eastAsia="zh-CN" w:bidi="ar"/>
              </w:rPr>
              <w:t>中职学历限获得校级及以上</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方正仿宋_GBK" w:hAnsi="方正仿宋_GBK" w:eastAsia="方正仿宋_GBK" w:cs="方正仿宋_GBK"/>
                <w:i w:val="0"/>
                <w:iCs w:val="0"/>
                <w:color w:val="auto"/>
                <w:kern w:val="0"/>
                <w:sz w:val="24"/>
                <w:szCs w:val="24"/>
                <w:u w:val="none"/>
                <w:lang w:val="en-US" w:eastAsia="zh-CN" w:bidi="ar"/>
              </w:rPr>
              <w:t>优秀学生</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方正仿宋_GBK" w:hAnsi="方正仿宋_GBK" w:eastAsia="方正仿宋_GBK" w:cs="方正仿宋_GBK"/>
                <w:i w:val="0"/>
                <w:iCs w:val="0"/>
                <w:color w:val="auto"/>
                <w:kern w:val="0"/>
                <w:sz w:val="24"/>
                <w:szCs w:val="24"/>
                <w:u w:val="none"/>
                <w:lang w:val="en-US" w:eastAsia="zh-CN" w:bidi="ar"/>
              </w:rPr>
              <w:t>的省内中职学校（含技工院校）</w:t>
            </w:r>
            <w:r>
              <w:rPr>
                <w:rFonts w:hint="default" w:ascii="Times New Roman" w:hAnsi="Times New Roman" w:eastAsia="宋体" w:cs="Times New Roman"/>
                <w:i w:val="0"/>
                <w:iCs w:val="0"/>
                <w:color w:val="auto"/>
                <w:kern w:val="0"/>
                <w:sz w:val="24"/>
                <w:szCs w:val="24"/>
                <w:u w:val="none"/>
                <w:lang w:val="en-US" w:eastAsia="zh-CN" w:bidi="ar"/>
              </w:rPr>
              <w:t>2022</w:t>
            </w:r>
            <w:r>
              <w:rPr>
                <w:rFonts w:hint="eastAsia" w:ascii="方正仿宋_GBK" w:hAnsi="方正仿宋_GBK" w:eastAsia="方正仿宋_GBK" w:cs="方正仿宋_GBK"/>
                <w:i w:val="0"/>
                <w:iCs w:val="0"/>
                <w:color w:val="auto"/>
                <w:kern w:val="0"/>
                <w:sz w:val="24"/>
                <w:szCs w:val="24"/>
                <w:u w:val="none"/>
                <w:lang w:val="en-US" w:eastAsia="zh-CN" w:bidi="ar"/>
              </w:rPr>
              <w:t>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011" w:type="dxa"/>
            <w:noWrap w:val="0"/>
            <w:vAlign w:val="center"/>
          </w:tcPr>
          <w:p>
            <w:pPr>
              <w:keepNext w:val="0"/>
              <w:keepLines w:val="0"/>
              <w:widowControl/>
              <w:suppressLineNumbers w:val="0"/>
              <w:jc w:val="center"/>
              <w:textAlignment w:val="center"/>
              <w:rPr>
                <w:rFonts w:hint="eastAsia" w:eastAsia="方正仿宋_GBK"/>
                <w:color w:val="auto"/>
                <w:spacing w:val="0"/>
                <w:kern w:val="0"/>
                <w:sz w:val="24"/>
                <w:szCs w:val="24"/>
                <w:lang w:val="en-US" w:eastAsia="zh-CN" w:bidi="ar"/>
              </w:rPr>
            </w:pPr>
            <w:r>
              <w:rPr>
                <w:rFonts w:hint="default" w:ascii="Times New Roman" w:hAnsi="Times New Roman" w:eastAsia="宋体" w:cs="Times New Roman"/>
                <w:i w:val="0"/>
                <w:iCs w:val="0"/>
                <w:color w:val="auto"/>
                <w:kern w:val="0"/>
                <w:sz w:val="26"/>
                <w:szCs w:val="26"/>
                <w:u w:val="none"/>
                <w:lang w:val="en-US" w:eastAsia="zh-CN" w:bidi="ar"/>
              </w:rPr>
              <w:t>0012</w:t>
            </w:r>
          </w:p>
        </w:tc>
        <w:tc>
          <w:tcPr>
            <w:tcW w:w="920" w:type="dxa"/>
            <w:noWrap w:val="0"/>
            <w:vAlign w:val="center"/>
          </w:tcPr>
          <w:p>
            <w:pPr>
              <w:keepNext w:val="0"/>
              <w:keepLines w:val="0"/>
              <w:widowControl/>
              <w:suppressLineNumbers w:val="0"/>
              <w:jc w:val="center"/>
              <w:textAlignment w:val="center"/>
              <w:rPr>
                <w:rFonts w:hint="eastAsia"/>
                <w:color w:val="auto"/>
                <w:spacing w:val="0"/>
                <w:kern w:val="0"/>
                <w:sz w:val="24"/>
                <w:szCs w:val="24"/>
                <w:lang w:val="en-US" w:eastAsia="zh-CN" w:bidi="ar"/>
              </w:rPr>
            </w:pPr>
            <w:r>
              <w:rPr>
                <w:rFonts w:hint="default" w:ascii="Times New Roman" w:hAnsi="Times New Roman" w:eastAsia="宋体" w:cs="Times New Roman"/>
                <w:i w:val="0"/>
                <w:iCs w:val="0"/>
                <w:color w:val="auto"/>
                <w:kern w:val="0"/>
                <w:sz w:val="26"/>
                <w:szCs w:val="26"/>
                <w:u w:val="none"/>
                <w:lang w:val="en-US" w:eastAsia="zh-CN" w:bidi="ar"/>
              </w:rPr>
              <w:t>21</w:t>
            </w:r>
          </w:p>
        </w:tc>
        <w:tc>
          <w:tcPr>
            <w:tcW w:w="966" w:type="dxa"/>
            <w:noWrap w:val="0"/>
            <w:vAlign w:val="center"/>
          </w:tcPr>
          <w:p>
            <w:pPr>
              <w:keepNext w:val="0"/>
              <w:keepLines w:val="0"/>
              <w:widowControl/>
              <w:suppressLineNumbers w:val="0"/>
              <w:jc w:val="center"/>
              <w:textAlignment w:val="center"/>
              <w:rPr>
                <w:rFonts w:eastAsia="方正仿宋_GBK"/>
                <w:color w:val="auto"/>
                <w:spacing w:val="0"/>
                <w:kern w:val="0"/>
                <w:sz w:val="24"/>
                <w:szCs w:val="24"/>
                <w:lang w:bidi="ar"/>
              </w:rPr>
            </w:pPr>
            <w:r>
              <w:rPr>
                <w:rFonts w:hint="eastAsia" w:ascii="方正仿宋_GBK" w:hAnsi="方正仿宋_GBK" w:eastAsia="方正仿宋_GBK" w:cs="方正仿宋_GBK"/>
                <w:i w:val="0"/>
                <w:iCs w:val="0"/>
                <w:color w:val="auto"/>
                <w:kern w:val="0"/>
                <w:sz w:val="26"/>
                <w:szCs w:val="26"/>
                <w:u w:val="none"/>
                <w:lang w:val="en-US" w:eastAsia="zh-CN" w:bidi="ar"/>
              </w:rPr>
              <w:t>校医辅助岗</w:t>
            </w:r>
          </w:p>
        </w:tc>
        <w:tc>
          <w:tcPr>
            <w:tcW w:w="4330" w:type="dxa"/>
            <w:noWrap w:val="0"/>
            <w:vAlign w:val="center"/>
          </w:tcPr>
          <w:p>
            <w:pPr>
              <w:keepNext w:val="0"/>
              <w:keepLines w:val="0"/>
              <w:widowControl/>
              <w:suppressLineNumbers w:val="0"/>
              <w:jc w:val="left"/>
              <w:textAlignment w:val="center"/>
              <w:rPr>
                <w:rFonts w:eastAsia="方正仿宋_GBK"/>
                <w:color w:val="auto"/>
                <w:spacing w:val="0"/>
                <w:kern w:val="0"/>
                <w:sz w:val="24"/>
                <w:szCs w:val="24"/>
                <w:lang w:bidi="ar"/>
              </w:rPr>
            </w:pPr>
            <w:r>
              <w:rPr>
                <w:rFonts w:hint="eastAsia" w:ascii="方正仿宋_GBK" w:hAnsi="方正仿宋_GBK" w:eastAsia="方正仿宋_GBK" w:cs="方正仿宋_GBK"/>
                <w:i w:val="0"/>
                <w:iCs w:val="0"/>
                <w:color w:val="auto"/>
                <w:kern w:val="0"/>
                <w:sz w:val="26"/>
                <w:szCs w:val="26"/>
                <w:u w:val="none"/>
                <w:lang w:val="en-US" w:eastAsia="zh-CN" w:bidi="ar"/>
              </w:rPr>
              <w:t>主要负责协助天府新区公立学校开展卫生与健康教育、传染病哨点监测及预防控制等工作。</w:t>
            </w:r>
          </w:p>
        </w:tc>
        <w:tc>
          <w:tcPr>
            <w:tcW w:w="1519" w:type="dxa"/>
            <w:vMerge w:val="continue"/>
            <w:noWrap w:val="0"/>
            <w:vAlign w:val="center"/>
          </w:tcPr>
          <w:p>
            <w:pPr>
              <w:keepNext w:val="0"/>
              <w:keepLines w:val="0"/>
              <w:widowControl/>
              <w:suppressLineNumbers w:val="0"/>
              <w:jc w:val="center"/>
              <w:textAlignment w:val="center"/>
              <w:rPr>
                <w:rFonts w:eastAsia="方正仿宋_GBK"/>
                <w:color w:val="auto"/>
                <w:spacing w:val="0"/>
                <w:kern w:val="0"/>
                <w:sz w:val="24"/>
                <w:szCs w:val="24"/>
                <w:lang w:bidi="ar"/>
              </w:rPr>
            </w:pPr>
          </w:p>
        </w:tc>
        <w:tc>
          <w:tcPr>
            <w:tcW w:w="1689" w:type="dxa"/>
            <w:vMerge w:val="continue"/>
            <w:noWrap w:val="0"/>
            <w:vAlign w:val="center"/>
          </w:tcPr>
          <w:p>
            <w:pPr>
              <w:keepNext w:val="0"/>
              <w:keepLines w:val="0"/>
              <w:widowControl/>
              <w:suppressLineNumbers w:val="0"/>
              <w:jc w:val="left"/>
              <w:textAlignment w:val="center"/>
              <w:rPr>
                <w:rFonts w:eastAsia="方正仿宋_GBK"/>
                <w:color w:val="auto"/>
                <w:spacing w:val="0"/>
                <w:kern w:val="0"/>
                <w:sz w:val="24"/>
                <w:szCs w:val="24"/>
                <w:lang w:bidi="ar"/>
              </w:rPr>
            </w:pPr>
          </w:p>
        </w:tc>
        <w:tc>
          <w:tcPr>
            <w:tcW w:w="3165" w:type="dxa"/>
            <w:vMerge w:val="continue"/>
            <w:noWrap w:val="0"/>
            <w:vAlign w:val="center"/>
          </w:tcPr>
          <w:p>
            <w:pPr>
              <w:keepNext w:val="0"/>
              <w:keepLines w:val="0"/>
              <w:widowControl/>
              <w:suppressLineNumbers w:val="0"/>
              <w:jc w:val="left"/>
              <w:textAlignment w:val="center"/>
              <w:rPr>
                <w:rFonts w:eastAsia="方正仿宋_GBK"/>
                <w:color w:val="auto"/>
                <w:spacing w:val="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0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6"/>
                <w:szCs w:val="26"/>
                <w:u w:val="none"/>
                <w:lang w:val="en-US" w:eastAsia="zh-CN" w:bidi="ar"/>
              </w:rPr>
            </w:pPr>
            <w:r>
              <w:rPr>
                <w:rFonts w:hint="eastAsia" w:ascii="Times New Roman" w:hAnsi="Times New Roman" w:eastAsia="宋体" w:cs="Times New Roman"/>
                <w:i w:val="0"/>
                <w:iCs w:val="0"/>
                <w:color w:val="auto"/>
                <w:kern w:val="0"/>
                <w:sz w:val="26"/>
                <w:szCs w:val="26"/>
                <w:u w:val="none"/>
                <w:lang w:val="en-US" w:eastAsia="zh-CN" w:bidi="ar"/>
              </w:rPr>
              <w:t>0013</w:t>
            </w:r>
          </w:p>
        </w:tc>
        <w:tc>
          <w:tcPr>
            <w:tcW w:w="9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6"/>
                <w:szCs w:val="26"/>
                <w:u w:val="none"/>
                <w:lang w:val="en-US" w:eastAsia="zh-CN" w:bidi="ar"/>
              </w:rPr>
            </w:pPr>
            <w:r>
              <w:rPr>
                <w:rFonts w:hint="eastAsia" w:ascii="Times New Roman" w:hAnsi="Times New Roman" w:eastAsia="宋体" w:cs="Times New Roman"/>
                <w:i w:val="0"/>
                <w:iCs w:val="0"/>
                <w:color w:val="auto"/>
                <w:kern w:val="0"/>
                <w:sz w:val="26"/>
                <w:szCs w:val="26"/>
                <w:u w:val="none"/>
                <w:lang w:val="en-US" w:eastAsia="zh-CN" w:bidi="ar"/>
              </w:rPr>
              <w:t>102</w:t>
            </w:r>
          </w:p>
        </w:tc>
        <w:tc>
          <w:tcPr>
            <w:tcW w:w="9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6"/>
                <w:szCs w:val="26"/>
                <w:u w:val="none"/>
                <w:lang w:val="en-US" w:eastAsia="zh-CN" w:bidi="ar"/>
              </w:rPr>
            </w:pPr>
            <w:r>
              <w:rPr>
                <w:rFonts w:hint="eastAsia" w:ascii="方正仿宋_GBK" w:hAnsi="方正仿宋_GBK" w:eastAsia="方正仿宋_GBK" w:cs="方正仿宋_GBK"/>
                <w:i w:val="0"/>
                <w:iCs w:val="0"/>
                <w:color w:val="auto"/>
                <w:kern w:val="0"/>
                <w:sz w:val="26"/>
                <w:szCs w:val="26"/>
                <w:u w:val="none"/>
                <w:lang w:val="en-US" w:eastAsia="zh-CN" w:bidi="ar"/>
              </w:rPr>
              <w:t>社工岗</w:t>
            </w:r>
          </w:p>
        </w:tc>
        <w:tc>
          <w:tcPr>
            <w:tcW w:w="4330"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kern w:val="0"/>
                <w:sz w:val="26"/>
                <w:szCs w:val="26"/>
                <w:u w:val="none"/>
                <w:lang w:val="en-US" w:eastAsia="zh-CN" w:bidi="ar"/>
              </w:rPr>
            </w:pPr>
            <w:r>
              <w:rPr>
                <w:rFonts w:hint="eastAsia" w:ascii="方正仿宋_GBK" w:hAnsi="方正仿宋_GBK" w:eastAsia="方正仿宋_GBK" w:cs="方正仿宋_GBK"/>
                <w:i w:val="0"/>
                <w:iCs w:val="0"/>
                <w:color w:val="auto"/>
                <w:kern w:val="0"/>
                <w:sz w:val="26"/>
                <w:szCs w:val="26"/>
                <w:u w:val="none"/>
                <w:lang w:val="en-US" w:eastAsia="zh-CN" w:bidi="ar"/>
              </w:rPr>
              <w:t>新冠疫情社区排查专班社工岗主要承担新冠疫情社区排查防控协调指导、信息收集、数据上报和社会服务等工作；街道社工岗主要负责组织开展或直接承担疫情风险人员社区排查、协助开展核酸检测、加强社区动员、链接社会资源、提供关爱服务等工作。</w:t>
            </w:r>
          </w:p>
        </w:tc>
        <w:tc>
          <w:tcPr>
            <w:tcW w:w="1519" w:type="dxa"/>
            <w:noWrap w:val="0"/>
            <w:vAlign w:val="center"/>
          </w:tcPr>
          <w:p>
            <w:pPr>
              <w:keepNext w:val="0"/>
              <w:keepLines w:val="0"/>
              <w:widowControl/>
              <w:suppressLineNumbers w:val="0"/>
              <w:jc w:val="center"/>
              <w:textAlignment w:val="center"/>
              <w:rPr>
                <w:rFonts w:hint="eastAsia" w:eastAsia="方正仿宋_GBK"/>
                <w:color w:val="auto"/>
                <w:spacing w:val="0"/>
                <w:kern w:val="0"/>
                <w:sz w:val="24"/>
                <w:szCs w:val="24"/>
                <w:lang w:eastAsia="zh-CN" w:bidi="ar"/>
              </w:rPr>
            </w:pPr>
            <w:r>
              <w:rPr>
                <w:rFonts w:hint="eastAsia" w:eastAsia="方正仿宋_GBK"/>
                <w:color w:val="auto"/>
                <w:spacing w:val="0"/>
                <w:kern w:val="0"/>
                <w:sz w:val="24"/>
                <w:szCs w:val="24"/>
                <w:lang w:eastAsia="zh-CN" w:bidi="ar"/>
              </w:rPr>
              <w:t>专业不限（省内普通高校社会工作、公共管理、卫生健康等专业2022届毕业生优先）</w:t>
            </w:r>
          </w:p>
        </w:tc>
        <w:tc>
          <w:tcPr>
            <w:tcW w:w="1689" w:type="dxa"/>
            <w:noWrap w:val="0"/>
            <w:vAlign w:val="center"/>
          </w:tcPr>
          <w:p>
            <w:pPr>
              <w:keepNext w:val="0"/>
              <w:keepLines w:val="0"/>
              <w:widowControl/>
              <w:suppressLineNumbers w:val="0"/>
              <w:jc w:val="left"/>
              <w:textAlignment w:val="center"/>
              <w:rPr>
                <w:rFonts w:hint="eastAsia" w:eastAsia="方正仿宋_GBK"/>
                <w:color w:val="auto"/>
                <w:spacing w:val="0"/>
                <w:kern w:val="0"/>
                <w:sz w:val="24"/>
                <w:szCs w:val="24"/>
                <w:lang w:eastAsia="zh-CN" w:bidi="ar"/>
              </w:rPr>
            </w:pPr>
            <w:r>
              <w:rPr>
                <w:rFonts w:hint="eastAsia" w:eastAsia="方正仿宋_GBK"/>
                <w:color w:val="auto"/>
                <w:spacing w:val="0"/>
                <w:kern w:val="0"/>
                <w:sz w:val="24"/>
                <w:szCs w:val="24"/>
                <w:lang w:eastAsia="zh-CN" w:bidi="ar"/>
              </w:rPr>
              <w:t>本科及以上学历</w:t>
            </w:r>
          </w:p>
        </w:tc>
        <w:tc>
          <w:tcPr>
            <w:tcW w:w="3165" w:type="dxa"/>
            <w:noWrap w:val="0"/>
            <w:vAlign w:val="center"/>
          </w:tcPr>
          <w:p>
            <w:pPr>
              <w:keepNext w:val="0"/>
              <w:keepLines w:val="0"/>
              <w:widowControl/>
              <w:suppressLineNumbers w:val="0"/>
              <w:jc w:val="left"/>
              <w:textAlignment w:val="center"/>
              <w:rPr>
                <w:rFonts w:hint="eastAsia" w:eastAsia="方正仿宋_GBK"/>
                <w:color w:val="auto"/>
                <w:spacing w:val="0"/>
                <w:kern w:val="0"/>
                <w:sz w:val="24"/>
                <w:szCs w:val="24"/>
                <w:lang w:eastAsia="zh-CN" w:bidi="ar"/>
              </w:rPr>
            </w:pPr>
            <w:r>
              <w:rPr>
                <w:rFonts w:eastAsia="方正仿宋_GBK"/>
                <w:color w:val="auto"/>
                <w:kern w:val="0"/>
                <w:sz w:val="24"/>
                <w:szCs w:val="24"/>
                <w:lang w:bidi="ar"/>
              </w:rPr>
              <w:t>限省内普通高校2022届毕业生</w:t>
            </w:r>
          </w:p>
        </w:tc>
      </w:tr>
    </w:tbl>
    <w:p>
      <w:pPr>
        <w:pStyle w:val="3"/>
        <w:jc w:val="both"/>
        <w:rPr>
          <w:rFonts w:hint="eastAsia"/>
          <w:color w:val="auto"/>
          <w:spacing w:val="0"/>
        </w:rPr>
        <w:sectPr>
          <w:pgSz w:w="16838" w:h="11906" w:orient="landscape"/>
          <w:pgMar w:top="1588" w:right="2098" w:bottom="1474" w:left="1418" w:header="851" w:footer="992" w:gutter="0"/>
          <w:pgNumType w:fmt="numberInDash"/>
          <w:cols w:space="720" w:num="1"/>
          <w:titlePg/>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3NmQ2ZGY2OTEwYTNlYmUwOGRiNGMzNzM1ZDhmZjIifQ=="/>
  </w:docVars>
  <w:rsids>
    <w:rsidRoot w:val="73134503"/>
    <w:rsid w:val="7313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3">
    <w:name w:val="Title"/>
    <w:basedOn w:val="1"/>
    <w:next w:val="1"/>
    <w:qFormat/>
    <w:uiPriority w:val="99"/>
    <w:pPr>
      <w:spacing w:before="240" w:after="60"/>
      <w:jc w:val="center"/>
      <w:outlineLvl w:val="0"/>
    </w:pPr>
    <w:rPr>
      <w:rFonts w:ascii="Cambria" w:hAnsi="Cambria"/>
      <w:b/>
      <w:bCs/>
      <w:kern w:val="0"/>
      <w:szCs w:val="32"/>
    </w:rPr>
  </w:style>
  <w:style w:type="character" w:customStyle="1" w:styleId="6">
    <w:name w:val="font71"/>
    <w:qFormat/>
    <w:uiPriority w:val="0"/>
    <w:rPr>
      <w:rFonts w:ascii="黑体" w:hAnsi="宋体" w:eastAsia="黑体" w:cs="黑体"/>
      <w:color w:val="000000"/>
      <w:sz w:val="26"/>
      <w:szCs w:val="2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2022-12-07T07:34:00Z</dcterms:created>
  <dc:creator>俞赟</dc:creator>
  <cp:lastModifiedBy>俞赟</cp:lastModifiedBy>
  <dcterms:modified xsi:type="dcterms:W3CDTF">2022-12-07T07:35:30Z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C3AE506284774DACBD4A994D17A5A61B</vt:lpwstr>
  </property>
</Properties>
</file>